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980501E" w14:textId="77777777" w:rsidR="00AA6C42" w:rsidRPr="00104A13" w:rsidRDefault="00AA6C42" w:rsidP="00AA6C42">
      <w:pPr>
        <w:rPr>
          <w:sz w:val="20"/>
          <w:szCs w:val="20"/>
          <w:lang w:val="en-US"/>
        </w:rPr>
      </w:pPr>
    </w:p>
    <w:tbl>
      <w:tblPr>
        <w:tblW w:w="10773" w:type="dxa"/>
        <w:tblInd w:w="-8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191"/>
        <w:gridCol w:w="5220"/>
        <w:gridCol w:w="2362"/>
      </w:tblGrid>
      <w:tr w:rsidR="00AA6C42" w:rsidRPr="00187DD5" w14:paraId="2B2961DC" w14:textId="77777777" w:rsidTr="00104A13">
        <w:trPr>
          <w:trHeight w:val="516"/>
          <w:tblHeader/>
        </w:trPr>
        <w:tc>
          <w:tcPr>
            <w:tcW w:w="3191" w:type="dxa"/>
            <w:shd w:val="clear" w:color="auto" w:fill="auto"/>
            <w:vAlign w:val="center"/>
          </w:tcPr>
          <w:p w14:paraId="784B75A4" w14:textId="77777777" w:rsidR="00104A13" w:rsidRDefault="00AA6C42" w:rsidP="00104A13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0"/>
                <w:szCs w:val="20"/>
                <w:lang w:val="bg-BG"/>
              </w:rPr>
            </w:pPr>
            <w:r w:rsidRPr="00187DD5">
              <w:rPr>
                <w:b/>
                <w:i/>
                <w:iCs/>
                <w:sz w:val="20"/>
                <w:szCs w:val="20"/>
                <w:lang w:val="bg-BG"/>
              </w:rPr>
              <w:t xml:space="preserve">Администрация на </w:t>
            </w:r>
          </w:p>
          <w:p w14:paraId="0A8E643F" w14:textId="09435CCA" w:rsidR="00AA6C42" w:rsidRPr="00187DD5" w:rsidRDefault="00AA6C42" w:rsidP="00104A13">
            <w:pPr>
              <w:pStyle w:val="Index"/>
              <w:spacing w:before="0" w:beforeAutospacing="0" w:after="0" w:afterAutospacing="0"/>
              <w:jc w:val="center"/>
              <w:rPr>
                <w:i/>
                <w:iCs/>
                <w:sz w:val="20"/>
                <w:szCs w:val="20"/>
                <w:lang w:val="bg-BG"/>
              </w:rPr>
            </w:pPr>
            <w:r w:rsidRPr="00187DD5">
              <w:rPr>
                <w:b/>
                <w:i/>
                <w:iCs/>
                <w:sz w:val="20"/>
                <w:szCs w:val="20"/>
                <w:lang w:val="bg-BG"/>
              </w:rPr>
              <w:t>Министерския съвет</w:t>
            </w:r>
          </w:p>
        </w:tc>
        <w:tc>
          <w:tcPr>
            <w:tcW w:w="5220" w:type="dxa"/>
            <w:tcBorders>
              <w:bottom w:val="single" w:sz="4" w:space="0" w:color="auto"/>
            </w:tcBorders>
            <w:vAlign w:val="center"/>
          </w:tcPr>
          <w:p w14:paraId="3D935037" w14:textId="77777777" w:rsidR="00104A13" w:rsidRDefault="00AA6C42" w:rsidP="00F75B24">
            <w:pPr>
              <w:pStyle w:val="Index"/>
              <w:spacing w:before="0" w:beforeAutospacing="0" w:after="0" w:afterAutospacing="0"/>
              <w:jc w:val="center"/>
              <w:rPr>
                <w:b/>
                <w:sz w:val="20"/>
                <w:szCs w:val="20"/>
                <w:lang w:val="bg-BG"/>
              </w:rPr>
            </w:pPr>
            <w:r w:rsidRPr="00187DD5">
              <w:rPr>
                <w:b/>
                <w:sz w:val="20"/>
                <w:szCs w:val="20"/>
                <w:lang w:val="bg-BG"/>
              </w:rPr>
              <w:t>Наръчник за изпълнение на</w:t>
            </w:r>
            <w:r w:rsidR="00F75B24" w:rsidRPr="00187DD5">
              <w:rPr>
                <w:b/>
                <w:sz w:val="20"/>
                <w:szCs w:val="20"/>
                <w:lang w:val="bg-BG"/>
              </w:rPr>
              <w:t xml:space="preserve"> </w:t>
            </w:r>
          </w:p>
          <w:p w14:paraId="407A80D4" w14:textId="0A02708B" w:rsidR="00AA6C42" w:rsidRPr="00187DD5" w:rsidRDefault="00AA6C42" w:rsidP="00104A13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0"/>
                <w:szCs w:val="20"/>
                <w:lang w:val="bg-BG"/>
              </w:rPr>
            </w:pPr>
            <w:r w:rsidRPr="00187DD5">
              <w:rPr>
                <w:b/>
                <w:sz w:val="20"/>
                <w:szCs w:val="20"/>
                <w:lang w:val="bg-BG"/>
              </w:rPr>
              <w:t>Програма</w:t>
            </w:r>
            <w:r w:rsidR="00104A13">
              <w:rPr>
                <w:b/>
                <w:sz w:val="20"/>
                <w:szCs w:val="20"/>
                <w:lang w:val="bg-BG"/>
              </w:rPr>
              <w:t xml:space="preserve"> </w:t>
            </w:r>
            <w:r w:rsidRPr="00187DD5">
              <w:rPr>
                <w:b/>
                <w:sz w:val="20"/>
                <w:szCs w:val="20"/>
                <w:lang w:val="bg-BG"/>
              </w:rPr>
              <w:t>„Техническа помощ” 2021-2027</w:t>
            </w:r>
          </w:p>
        </w:tc>
        <w:tc>
          <w:tcPr>
            <w:tcW w:w="2362" w:type="dxa"/>
            <w:tcBorders>
              <w:bottom w:val="single" w:sz="4" w:space="0" w:color="auto"/>
            </w:tcBorders>
            <w:vAlign w:val="center"/>
          </w:tcPr>
          <w:p w14:paraId="36AD2320" w14:textId="77777777" w:rsidR="00AA6C42" w:rsidRPr="00187DD5" w:rsidRDefault="00AA6C42" w:rsidP="00BC49AA">
            <w:pPr>
              <w:pStyle w:val="Index"/>
              <w:spacing w:after="0"/>
              <w:jc w:val="center"/>
              <w:rPr>
                <w:b/>
                <w:bCs/>
                <w:i/>
                <w:sz w:val="20"/>
                <w:szCs w:val="20"/>
                <w:lang w:val="bg-BG"/>
              </w:rPr>
            </w:pPr>
            <w:r w:rsidRPr="00187DD5">
              <w:rPr>
                <w:b/>
                <w:bCs/>
                <w:i/>
                <w:sz w:val="20"/>
                <w:szCs w:val="20"/>
                <w:lang w:val="bg-BG"/>
              </w:rPr>
              <w:t>Процедура II-П02</w:t>
            </w:r>
          </w:p>
        </w:tc>
      </w:tr>
      <w:tr w:rsidR="00AA6C42" w:rsidRPr="00187DD5" w14:paraId="50EC1F4A" w14:textId="77777777" w:rsidTr="00104A13">
        <w:trPr>
          <w:trHeight w:val="742"/>
          <w:tblHeader/>
        </w:trPr>
        <w:tc>
          <w:tcPr>
            <w:tcW w:w="3191" w:type="dxa"/>
            <w:shd w:val="clear" w:color="auto" w:fill="auto"/>
            <w:vAlign w:val="center"/>
          </w:tcPr>
          <w:p w14:paraId="6D9C0997" w14:textId="77777777" w:rsidR="00AA6C42" w:rsidRPr="00187DD5" w:rsidRDefault="00AA6C42" w:rsidP="00BC49AA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0"/>
                <w:szCs w:val="20"/>
                <w:lang w:val="bg-BG"/>
              </w:rPr>
            </w:pPr>
            <w:r w:rsidRPr="00187DD5">
              <w:rPr>
                <w:b/>
                <w:i/>
                <w:iCs/>
                <w:sz w:val="20"/>
                <w:szCs w:val="20"/>
                <w:lang w:val="bg-BG"/>
              </w:rPr>
              <w:t xml:space="preserve">Дирекция </w:t>
            </w:r>
          </w:p>
          <w:p w14:paraId="1628C970" w14:textId="77777777" w:rsidR="00AA6C42" w:rsidRPr="00187DD5" w:rsidRDefault="00AA6C42" w:rsidP="00BC49AA">
            <w:pPr>
              <w:pStyle w:val="Index"/>
              <w:spacing w:before="0" w:beforeAutospacing="0" w:after="0" w:afterAutospacing="0"/>
              <w:jc w:val="center"/>
              <w:rPr>
                <w:b/>
                <w:sz w:val="20"/>
                <w:szCs w:val="20"/>
                <w:lang w:val="bg-BG"/>
              </w:rPr>
            </w:pPr>
            <w:r w:rsidRPr="00187DD5">
              <w:rPr>
                <w:b/>
                <w:i/>
                <w:iCs/>
                <w:sz w:val="20"/>
                <w:szCs w:val="20"/>
                <w:lang w:val="bg-BG"/>
              </w:rPr>
              <w:t>„Добро управление”</w:t>
            </w:r>
          </w:p>
        </w:tc>
        <w:tc>
          <w:tcPr>
            <w:tcW w:w="7582" w:type="dxa"/>
            <w:gridSpan w:val="2"/>
            <w:shd w:val="clear" w:color="auto" w:fill="666699"/>
            <w:vAlign w:val="center"/>
          </w:tcPr>
          <w:p w14:paraId="35C49099" w14:textId="77777777" w:rsidR="00AA6C42" w:rsidRPr="00104A13" w:rsidRDefault="00AA6C42" w:rsidP="00187DD5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104A13">
              <w:rPr>
                <w:b/>
                <w:color w:val="FFFFFF"/>
                <w:sz w:val="28"/>
                <w:szCs w:val="28"/>
                <w:lang w:val="bg-BG"/>
              </w:rPr>
              <w:t>Процедура за изменение на Насоки</w:t>
            </w:r>
            <w:r w:rsidR="00187DD5" w:rsidRPr="00104A13">
              <w:rPr>
                <w:b/>
                <w:color w:val="FFFFFF"/>
                <w:sz w:val="28"/>
                <w:szCs w:val="28"/>
                <w:lang w:val="bg-BG"/>
              </w:rPr>
              <w:t xml:space="preserve"> </w:t>
            </w:r>
            <w:r w:rsidRPr="00104A13">
              <w:rPr>
                <w:b/>
                <w:color w:val="FFFFFF"/>
                <w:sz w:val="28"/>
                <w:szCs w:val="28"/>
                <w:lang w:val="bg-BG"/>
              </w:rPr>
              <w:t>за кандидатстване за безвъзмездна финансова помощ</w:t>
            </w:r>
          </w:p>
        </w:tc>
      </w:tr>
      <w:tr w:rsidR="00AA6C42" w:rsidRPr="00187DD5" w14:paraId="29F837B1" w14:textId="77777777" w:rsidTr="00104A13">
        <w:trPr>
          <w:trHeight w:val="521"/>
          <w:tblHeader/>
        </w:trPr>
        <w:tc>
          <w:tcPr>
            <w:tcW w:w="3191" w:type="dxa"/>
            <w:shd w:val="clear" w:color="auto" w:fill="auto"/>
            <w:vAlign w:val="center"/>
          </w:tcPr>
          <w:p w14:paraId="0D792E55" w14:textId="7F0602F2" w:rsidR="00AA6C42" w:rsidRPr="00187DD5" w:rsidRDefault="00AA6C42" w:rsidP="003321A0">
            <w:pPr>
              <w:pStyle w:val="Index"/>
              <w:spacing w:after="0"/>
              <w:jc w:val="center"/>
              <w:rPr>
                <w:b/>
                <w:i/>
                <w:iCs/>
                <w:sz w:val="20"/>
                <w:szCs w:val="20"/>
                <w:lang w:val="bg-BG"/>
              </w:rPr>
            </w:pPr>
            <w:r w:rsidRPr="00187DD5">
              <w:rPr>
                <w:sz w:val="20"/>
                <w:szCs w:val="20"/>
                <w:lang w:val="bg-BG"/>
              </w:rPr>
              <w:t xml:space="preserve">Вариант на документа: </w:t>
            </w:r>
            <w:r w:rsidR="003321A0">
              <w:rPr>
                <w:sz w:val="20"/>
                <w:szCs w:val="20"/>
                <w:lang w:val="bg-BG"/>
              </w:rPr>
              <w:t>2</w:t>
            </w:r>
          </w:p>
        </w:tc>
        <w:tc>
          <w:tcPr>
            <w:tcW w:w="5220" w:type="dxa"/>
            <w:vAlign w:val="center"/>
          </w:tcPr>
          <w:p w14:paraId="7CF31B30" w14:textId="77777777" w:rsidR="00AA6C42" w:rsidRPr="00187DD5" w:rsidRDefault="00AA6C42" w:rsidP="00AA6C42">
            <w:pPr>
              <w:jc w:val="center"/>
              <w:rPr>
                <w:b/>
                <w:sz w:val="20"/>
                <w:szCs w:val="20"/>
              </w:rPr>
            </w:pPr>
            <w:r w:rsidRPr="00187DD5">
              <w:rPr>
                <w:i/>
                <w:iCs/>
                <w:sz w:val="20"/>
                <w:szCs w:val="20"/>
              </w:rPr>
              <w:t xml:space="preserve">Одобрена от: Ръководителя на Управляващия орган на Програма </w:t>
            </w:r>
            <w:r w:rsidRPr="00187DD5">
              <w:rPr>
                <w:sz w:val="20"/>
                <w:szCs w:val="20"/>
              </w:rPr>
              <w:t>„</w:t>
            </w:r>
            <w:r w:rsidRPr="00187DD5">
              <w:rPr>
                <w:i/>
                <w:iCs/>
                <w:sz w:val="20"/>
                <w:szCs w:val="20"/>
              </w:rPr>
              <w:t>Техническа помощ”</w:t>
            </w:r>
          </w:p>
        </w:tc>
        <w:tc>
          <w:tcPr>
            <w:tcW w:w="2362" w:type="dxa"/>
            <w:vAlign w:val="center"/>
          </w:tcPr>
          <w:p w14:paraId="1566F601" w14:textId="48BD2A07" w:rsidR="00AA6C42" w:rsidRPr="00187DD5" w:rsidRDefault="00AA6C42" w:rsidP="009D3748">
            <w:pPr>
              <w:pStyle w:val="TableContents"/>
              <w:spacing w:after="0"/>
              <w:jc w:val="center"/>
              <w:rPr>
                <w:b/>
                <w:sz w:val="20"/>
                <w:szCs w:val="20"/>
                <w:highlight w:val="yellow"/>
                <w:lang w:val="bg-BG"/>
              </w:rPr>
            </w:pPr>
            <w:r w:rsidRPr="007D2FE7">
              <w:rPr>
                <w:sz w:val="20"/>
                <w:szCs w:val="20"/>
                <w:lang w:val="bg-BG"/>
              </w:rPr>
              <w:t xml:space="preserve">Дата: </w:t>
            </w:r>
            <w:r w:rsidR="0031364C" w:rsidRPr="007D2FE7">
              <w:rPr>
                <w:sz w:val="20"/>
                <w:szCs w:val="20"/>
                <w:lang w:val="bg-BG"/>
              </w:rPr>
              <w:t>06.02.2026 г.</w:t>
            </w:r>
          </w:p>
        </w:tc>
      </w:tr>
    </w:tbl>
    <w:p w14:paraId="327D450A" w14:textId="77777777" w:rsidR="00AA6C42" w:rsidRPr="00187DD5" w:rsidRDefault="00AA6C42" w:rsidP="00AA6C42">
      <w:pPr>
        <w:pStyle w:val="GERA2"/>
        <w:ind w:left="120"/>
        <w:jc w:val="center"/>
        <w:rPr>
          <w:sz w:val="20"/>
        </w:rPr>
      </w:pPr>
    </w:p>
    <w:tbl>
      <w:tblPr>
        <w:tblW w:w="10758" w:type="dxa"/>
        <w:tblInd w:w="-866" w:type="dxa"/>
        <w:tblBorders>
          <w:top w:val="single" w:sz="12" w:space="0" w:color="0000FF"/>
          <w:left w:val="single" w:sz="12" w:space="0" w:color="0000FF"/>
          <w:bottom w:val="single" w:sz="12" w:space="0" w:color="0000FF"/>
          <w:right w:val="single" w:sz="12" w:space="0" w:color="0000FF"/>
          <w:insideH w:val="single" w:sz="6" w:space="0" w:color="0000FF"/>
          <w:insideV w:val="single" w:sz="6" w:space="0" w:color="0000FF"/>
        </w:tblBorders>
        <w:tblLayout w:type="fixed"/>
        <w:tblLook w:val="01E0" w:firstRow="1" w:lastRow="1" w:firstColumn="1" w:lastColumn="1" w:noHBand="0" w:noVBand="0"/>
      </w:tblPr>
      <w:tblGrid>
        <w:gridCol w:w="485"/>
        <w:gridCol w:w="1717"/>
        <w:gridCol w:w="1170"/>
        <w:gridCol w:w="3417"/>
        <w:gridCol w:w="1657"/>
        <w:gridCol w:w="2312"/>
      </w:tblGrid>
      <w:tr w:rsidR="00AA6C42" w:rsidRPr="00187DD5" w14:paraId="044B5EEB" w14:textId="77777777" w:rsidTr="00104A13">
        <w:trPr>
          <w:tblHeader/>
        </w:trPr>
        <w:tc>
          <w:tcPr>
            <w:tcW w:w="485" w:type="dxa"/>
            <w:tcBorders>
              <w:bottom w:val="single" w:sz="12" w:space="0" w:color="0000FF"/>
            </w:tcBorders>
          </w:tcPr>
          <w:p w14:paraId="0ACE4BE8" w14:textId="77777777" w:rsidR="00AA6C42" w:rsidRPr="00187DD5" w:rsidRDefault="00AA6C42" w:rsidP="00BC49AA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187DD5">
              <w:rPr>
                <w:b/>
                <w:sz w:val="20"/>
                <w:szCs w:val="20"/>
              </w:rPr>
              <w:t>№</w:t>
            </w:r>
          </w:p>
        </w:tc>
        <w:tc>
          <w:tcPr>
            <w:tcW w:w="1717" w:type="dxa"/>
            <w:tcBorders>
              <w:bottom w:val="single" w:sz="12" w:space="0" w:color="0000FF"/>
            </w:tcBorders>
            <w:vAlign w:val="center"/>
          </w:tcPr>
          <w:p w14:paraId="2742AA65" w14:textId="77777777" w:rsidR="00AA6C42" w:rsidRPr="00187DD5" w:rsidRDefault="00AA6C42" w:rsidP="00BC49AA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187DD5">
              <w:rPr>
                <w:b/>
                <w:sz w:val="20"/>
                <w:szCs w:val="20"/>
              </w:rPr>
              <w:t>Дейност</w:t>
            </w:r>
          </w:p>
        </w:tc>
        <w:tc>
          <w:tcPr>
            <w:tcW w:w="1170" w:type="dxa"/>
            <w:tcBorders>
              <w:bottom w:val="single" w:sz="12" w:space="0" w:color="0000FF"/>
            </w:tcBorders>
            <w:vAlign w:val="center"/>
          </w:tcPr>
          <w:p w14:paraId="438FB77D" w14:textId="77777777" w:rsidR="00AA6C42" w:rsidRPr="00187DD5" w:rsidRDefault="00AA6C42" w:rsidP="00BC49AA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187DD5">
              <w:rPr>
                <w:b/>
                <w:sz w:val="20"/>
                <w:szCs w:val="20"/>
              </w:rPr>
              <w:t>Отговорник</w:t>
            </w:r>
          </w:p>
        </w:tc>
        <w:tc>
          <w:tcPr>
            <w:tcW w:w="3417" w:type="dxa"/>
            <w:tcBorders>
              <w:bottom w:val="single" w:sz="12" w:space="0" w:color="0000FF"/>
            </w:tcBorders>
            <w:vAlign w:val="center"/>
          </w:tcPr>
          <w:p w14:paraId="7B7F053B" w14:textId="77777777" w:rsidR="00AA6C42" w:rsidRPr="00187DD5" w:rsidRDefault="00AA6C42" w:rsidP="00BC49AA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187DD5">
              <w:rPr>
                <w:b/>
                <w:sz w:val="20"/>
                <w:szCs w:val="20"/>
              </w:rPr>
              <w:t>Описание</w:t>
            </w:r>
          </w:p>
        </w:tc>
        <w:tc>
          <w:tcPr>
            <w:tcW w:w="1657" w:type="dxa"/>
            <w:tcBorders>
              <w:bottom w:val="single" w:sz="12" w:space="0" w:color="0000FF"/>
            </w:tcBorders>
            <w:vAlign w:val="center"/>
          </w:tcPr>
          <w:p w14:paraId="52F8ABEF" w14:textId="77777777" w:rsidR="00AA6C42" w:rsidRPr="00187DD5" w:rsidRDefault="00AA6C42" w:rsidP="00BC49AA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187DD5">
              <w:rPr>
                <w:b/>
                <w:sz w:val="20"/>
                <w:szCs w:val="20"/>
              </w:rPr>
              <w:t>Срок</w:t>
            </w:r>
          </w:p>
        </w:tc>
        <w:tc>
          <w:tcPr>
            <w:tcW w:w="2312" w:type="dxa"/>
            <w:tcBorders>
              <w:bottom w:val="single" w:sz="12" w:space="0" w:color="0000FF"/>
            </w:tcBorders>
            <w:vAlign w:val="center"/>
          </w:tcPr>
          <w:p w14:paraId="28E8C146" w14:textId="77777777" w:rsidR="00AA6C42" w:rsidRPr="00187DD5" w:rsidRDefault="00AA6C42" w:rsidP="00BC49AA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187DD5">
              <w:rPr>
                <w:b/>
                <w:sz w:val="20"/>
                <w:szCs w:val="20"/>
              </w:rPr>
              <w:t>Бележка</w:t>
            </w:r>
          </w:p>
        </w:tc>
      </w:tr>
      <w:tr w:rsidR="00AA6C42" w:rsidRPr="00187DD5" w14:paraId="38036EE0" w14:textId="77777777" w:rsidTr="00104A13">
        <w:trPr>
          <w:trHeight w:val="889"/>
        </w:trPr>
        <w:tc>
          <w:tcPr>
            <w:tcW w:w="485" w:type="dxa"/>
          </w:tcPr>
          <w:p w14:paraId="5A851198" w14:textId="77777777" w:rsidR="00AA6C42" w:rsidRPr="00187DD5" w:rsidRDefault="00AA6C42" w:rsidP="00BC49AA">
            <w:pPr>
              <w:numPr>
                <w:ilvl w:val="0"/>
                <w:numId w:val="1"/>
              </w:numPr>
              <w:spacing w:before="120"/>
              <w:ind w:left="916" w:right="459" w:hanging="916"/>
              <w:jc w:val="center"/>
              <w:rPr>
                <w:sz w:val="20"/>
                <w:szCs w:val="20"/>
              </w:rPr>
            </w:pPr>
          </w:p>
        </w:tc>
        <w:tc>
          <w:tcPr>
            <w:tcW w:w="1717" w:type="dxa"/>
          </w:tcPr>
          <w:p w14:paraId="3E00E536" w14:textId="120D3683" w:rsidR="00AA6C42" w:rsidRPr="00187DD5" w:rsidRDefault="00AA6C42" w:rsidP="00AA76F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>И</w:t>
            </w:r>
            <w:r w:rsidR="00252DAD">
              <w:rPr>
                <w:sz w:val="20"/>
                <w:szCs w:val="20"/>
              </w:rPr>
              <w:t xml:space="preserve">ницииране на </w:t>
            </w:r>
            <w:r w:rsidRPr="00187DD5">
              <w:rPr>
                <w:sz w:val="20"/>
                <w:szCs w:val="20"/>
              </w:rPr>
              <w:t>изменение на насоките</w:t>
            </w:r>
            <w:r w:rsidR="00187DD5" w:rsidRPr="00187DD5">
              <w:rPr>
                <w:sz w:val="20"/>
                <w:szCs w:val="20"/>
              </w:rPr>
              <w:t xml:space="preserve"> за кандидат</w:t>
            </w:r>
            <w:r w:rsidRPr="00187DD5">
              <w:rPr>
                <w:sz w:val="20"/>
                <w:szCs w:val="20"/>
              </w:rPr>
              <w:t>стване за конкретна процедура</w:t>
            </w:r>
          </w:p>
        </w:tc>
        <w:tc>
          <w:tcPr>
            <w:tcW w:w="1170" w:type="dxa"/>
          </w:tcPr>
          <w:p w14:paraId="508ABD1D" w14:textId="7D8F17F8" w:rsidR="00AA6C42" w:rsidRDefault="00AA6C42" w:rsidP="00187DD5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>Отдел ПД</w:t>
            </w:r>
          </w:p>
          <w:p w14:paraId="1B5442E1" w14:textId="77777777" w:rsidR="00951FFB" w:rsidRDefault="00951FFB" w:rsidP="00187DD5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Отдел МВ</w:t>
            </w:r>
          </w:p>
          <w:p w14:paraId="43661F29" w14:textId="26928B93" w:rsidR="00951FFB" w:rsidRPr="00187DD5" w:rsidRDefault="00951FFB" w:rsidP="00187DD5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Отдел ФУ</w:t>
            </w:r>
          </w:p>
        </w:tc>
        <w:tc>
          <w:tcPr>
            <w:tcW w:w="3417" w:type="dxa"/>
          </w:tcPr>
          <w:p w14:paraId="1E644AA0" w14:textId="40513FF5" w:rsidR="00D43CC2" w:rsidRDefault="00AA6C42" w:rsidP="00BC49AA">
            <w:pPr>
              <w:spacing w:before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>При</w:t>
            </w:r>
            <w:r w:rsidR="00252DAD">
              <w:rPr>
                <w:sz w:val="20"/>
                <w:szCs w:val="20"/>
              </w:rPr>
              <w:t xml:space="preserve"> </w:t>
            </w:r>
            <w:r w:rsidR="002912BC">
              <w:rPr>
                <w:sz w:val="20"/>
                <w:szCs w:val="20"/>
              </w:rPr>
              <w:t xml:space="preserve">възникнала необходимост от </w:t>
            </w:r>
            <w:r w:rsidR="00252DAD">
              <w:rPr>
                <w:sz w:val="20"/>
                <w:szCs w:val="20"/>
              </w:rPr>
              <w:t xml:space="preserve">изменение на </w:t>
            </w:r>
            <w:r w:rsidR="00252DAD" w:rsidRPr="00252DAD">
              <w:rPr>
                <w:sz w:val="20"/>
                <w:szCs w:val="20"/>
              </w:rPr>
              <w:t>насоките за кандидатстване</w:t>
            </w:r>
            <w:r w:rsidR="00252DAD">
              <w:rPr>
                <w:sz w:val="20"/>
                <w:szCs w:val="20"/>
              </w:rPr>
              <w:t xml:space="preserve">, </w:t>
            </w:r>
            <w:r w:rsidR="00252DAD" w:rsidRPr="00187DD5">
              <w:rPr>
                <w:sz w:val="20"/>
                <w:szCs w:val="20"/>
              </w:rPr>
              <w:t xml:space="preserve">се изготвя </w:t>
            </w:r>
            <w:r w:rsidR="00252DAD">
              <w:rPr>
                <w:sz w:val="20"/>
                <w:szCs w:val="20"/>
              </w:rPr>
              <w:t>докладна записка (ДЗ) до</w:t>
            </w:r>
            <w:r w:rsidR="00252DAD" w:rsidRPr="00187DD5">
              <w:rPr>
                <w:sz w:val="20"/>
                <w:szCs w:val="20"/>
              </w:rPr>
              <w:t xml:space="preserve"> ръководителя на УО</w:t>
            </w:r>
            <w:r w:rsidR="00D43CC2">
              <w:rPr>
                <w:sz w:val="20"/>
                <w:szCs w:val="20"/>
              </w:rPr>
              <w:t xml:space="preserve"> (РУО)</w:t>
            </w:r>
            <w:r w:rsidR="00C26D7B">
              <w:rPr>
                <w:sz w:val="20"/>
                <w:szCs w:val="20"/>
              </w:rPr>
              <w:t xml:space="preserve"> от началник на отдел в дирекция „Добро управление“,</w:t>
            </w:r>
            <w:r w:rsidR="002912BC">
              <w:rPr>
                <w:sz w:val="20"/>
                <w:szCs w:val="20"/>
              </w:rPr>
              <w:t xml:space="preserve"> с</w:t>
            </w:r>
            <w:r w:rsidR="00D43CC2">
              <w:rPr>
                <w:sz w:val="20"/>
                <w:szCs w:val="20"/>
              </w:rPr>
              <w:t xml:space="preserve">ъдържаща описание и </w:t>
            </w:r>
            <w:r w:rsidR="002912BC">
              <w:rPr>
                <w:sz w:val="20"/>
                <w:szCs w:val="20"/>
              </w:rPr>
              <w:t xml:space="preserve">мотиви </w:t>
            </w:r>
            <w:r w:rsidR="00D43CC2">
              <w:rPr>
                <w:sz w:val="20"/>
                <w:szCs w:val="20"/>
              </w:rPr>
              <w:t>на предлаганите промени</w:t>
            </w:r>
            <w:r w:rsidR="002912BC">
              <w:rPr>
                <w:sz w:val="20"/>
                <w:szCs w:val="20"/>
              </w:rPr>
              <w:t xml:space="preserve">. В случай, </w:t>
            </w:r>
            <w:r w:rsidR="00D35A59">
              <w:rPr>
                <w:sz w:val="20"/>
                <w:szCs w:val="20"/>
              </w:rPr>
              <w:t>че</w:t>
            </w:r>
            <w:r w:rsidR="002912BC">
              <w:rPr>
                <w:sz w:val="20"/>
                <w:szCs w:val="20"/>
              </w:rPr>
              <w:t xml:space="preserve"> промените са в </w:t>
            </w:r>
            <w:r w:rsidR="00D35A59">
              <w:rPr>
                <w:sz w:val="20"/>
                <w:szCs w:val="20"/>
              </w:rPr>
              <w:t>резултат</w:t>
            </w:r>
            <w:r w:rsidR="002912BC">
              <w:rPr>
                <w:sz w:val="20"/>
                <w:szCs w:val="20"/>
              </w:rPr>
              <w:t xml:space="preserve"> на получено </w:t>
            </w:r>
            <w:r w:rsidR="00252DAD">
              <w:rPr>
                <w:sz w:val="20"/>
                <w:szCs w:val="20"/>
              </w:rPr>
              <w:t>предложение</w:t>
            </w:r>
            <w:r w:rsidR="002912BC">
              <w:rPr>
                <w:sz w:val="20"/>
                <w:szCs w:val="20"/>
              </w:rPr>
              <w:t xml:space="preserve"> от</w:t>
            </w:r>
            <w:r w:rsidR="00252DAD">
              <w:rPr>
                <w:sz w:val="20"/>
                <w:szCs w:val="20"/>
              </w:rPr>
              <w:t xml:space="preserve"> бенефициент</w:t>
            </w:r>
            <w:r w:rsidR="002912BC">
              <w:rPr>
                <w:sz w:val="20"/>
                <w:szCs w:val="20"/>
              </w:rPr>
              <w:t xml:space="preserve">, </w:t>
            </w:r>
            <w:r w:rsidR="00D43CC2">
              <w:rPr>
                <w:sz w:val="20"/>
                <w:szCs w:val="20"/>
              </w:rPr>
              <w:t>то</w:t>
            </w:r>
            <w:r w:rsidR="005B3944">
              <w:rPr>
                <w:sz w:val="20"/>
                <w:szCs w:val="20"/>
              </w:rPr>
              <w:t xml:space="preserve"> </w:t>
            </w:r>
            <w:r w:rsidR="002912BC">
              <w:rPr>
                <w:sz w:val="20"/>
                <w:szCs w:val="20"/>
              </w:rPr>
              <w:t>се прилага към ДЗ</w:t>
            </w:r>
            <w:r w:rsidR="00D35A59">
              <w:rPr>
                <w:sz w:val="20"/>
                <w:szCs w:val="20"/>
              </w:rPr>
              <w:t>.</w:t>
            </w:r>
          </w:p>
          <w:p w14:paraId="5CAD0DF6" w14:textId="080F82FB" w:rsidR="00252DAD" w:rsidRDefault="00252DAD" w:rsidP="00BC49AA">
            <w:pPr>
              <w:spacing w:before="120"/>
              <w:jc w:val="both"/>
              <w:rPr>
                <w:sz w:val="20"/>
                <w:szCs w:val="20"/>
              </w:rPr>
            </w:pPr>
          </w:p>
          <w:p w14:paraId="436886F7" w14:textId="77CE5791" w:rsidR="00AA6C42" w:rsidRPr="00F45C1F" w:rsidRDefault="00252DAD" w:rsidP="00F4390A">
            <w:pPr>
              <w:spacing w:before="120"/>
              <w:jc w:val="both"/>
              <w:rPr>
                <w:sz w:val="20"/>
                <w:szCs w:val="20"/>
              </w:rPr>
            </w:pPr>
            <w:r w:rsidRPr="00F45C1F">
              <w:rPr>
                <w:sz w:val="20"/>
                <w:szCs w:val="20"/>
              </w:rPr>
              <w:t>ДЗ се съгласува о</w:t>
            </w:r>
            <w:r w:rsidR="00F45C1F">
              <w:rPr>
                <w:sz w:val="20"/>
                <w:szCs w:val="20"/>
              </w:rPr>
              <w:t>т</w:t>
            </w:r>
            <w:r w:rsidR="00C26D7B">
              <w:rPr>
                <w:sz w:val="20"/>
                <w:szCs w:val="20"/>
              </w:rPr>
              <w:t xml:space="preserve"> останалите</w:t>
            </w:r>
            <w:r w:rsidR="00F45C1F">
              <w:rPr>
                <w:sz w:val="20"/>
                <w:szCs w:val="20"/>
              </w:rPr>
              <w:t xml:space="preserve"> началници на отдели </w:t>
            </w:r>
            <w:r w:rsidRPr="00F45C1F">
              <w:rPr>
                <w:sz w:val="20"/>
                <w:szCs w:val="20"/>
              </w:rPr>
              <w:t xml:space="preserve">и се изпраща до ръководителя на УО чрез </w:t>
            </w:r>
            <w:r w:rsidR="00C26D7B">
              <w:rPr>
                <w:sz w:val="20"/>
                <w:szCs w:val="20"/>
              </w:rPr>
              <w:t>АИС</w:t>
            </w:r>
            <w:r w:rsidRPr="00F45C1F">
              <w:rPr>
                <w:sz w:val="20"/>
                <w:szCs w:val="20"/>
              </w:rPr>
              <w:t xml:space="preserve"> на АМС.</w:t>
            </w:r>
          </w:p>
        </w:tc>
        <w:tc>
          <w:tcPr>
            <w:tcW w:w="1657" w:type="dxa"/>
          </w:tcPr>
          <w:p w14:paraId="1C0E7EFC" w14:textId="77777777" w:rsidR="00AA6C42" w:rsidRPr="00187DD5" w:rsidRDefault="00AA6C42" w:rsidP="00BC49A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>Текущо при необходимост</w:t>
            </w:r>
          </w:p>
        </w:tc>
        <w:tc>
          <w:tcPr>
            <w:tcW w:w="2312" w:type="dxa"/>
          </w:tcPr>
          <w:p w14:paraId="732A476F" w14:textId="32FD22EE" w:rsidR="00AA6C42" w:rsidRPr="00187DD5" w:rsidRDefault="00AA6C42" w:rsidP="00243D9D">
            <w:pPr>
              <w:spacing w:before="120"/>
              <w:jc w:val="both"/>
              <w:rPr>
                <w:sz w:val="20"/>
                <w:szCs w:val="20"/>
              </w:rPr>
            </w:pPr>
          </w:p>
        </w:tc>
      </w:tr>
      <w:tr w:rsidR="00252DAD" w:rsidRPr="00187DD5" w14:paraId="3CE3E435" w14:textId="77777777" w:rsidTr="00104A13">
        <w:trPr>
          <w:trHeight w:val="889"/>
        </w:trPr>
        <w:tc>
          <w:tcPr>
            <w:tcW w:w="485" w:type="dxa"/>
          </w:tcPr>
          <w:p w14:paraId="2FCA7F46" w14:textId="77777777" w:rsidR="00252DAD" w:rsidRPr="00187DD5" w:rsidRDefault="00252DAD" w:rsidP="00252DAD">
            <w:pPr>
              <w:numPr>
                <w:ilvl w:val="0"/>
                <w:numId w:val="1"/>
              </w:numPr>
              <w:spacing w:before="120"/>
              <w:ind w:left="916" w:right="459" w:hanging="916"/>
              <w:jc w:val="center"/>
              <w:rPr>
                <w:sz w:val="20"/>
                <w:szCs w:val="20"/>
              </w:rPr>
            </w:pPr>
          </w:p>
        </w:tc>
        <w:tc>
          <w:tcPr>
            <w:tcW w:w="1717" w:type="dxa"/>
          </w:tcPr>
          <w:p w14:paraId="06817E05" w14:textId="54AA78A6" w:rsidR="00252DAD" w:rsidRPr="00187DD5" w:rsidRDefault="00252DAD" w:rsidP="00252DA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>Изготвяне и проверка на проект за изменение на насоките за кандидатстване за конкретна процедура</w:t>
            </w:r>
            <w:r w:rsidRPr="00187DD5">
              <w:rPr>
                <w:rStyle w:val="FootnoteReference"/>
                <w:sz w:val="20"/>
                <w:szCs w:val="20"/>
              </w:rPr>
              <w:footnoteReference w:id="1"/>
            </w:r>
          </w:p>
        </w:tc>
        <w:tc>
          <w:tcPr>
            <w:tcW w:w="1170" w:type="dxa"/>
          </w:tcPr>
          <w:p w14:paraId="7957CE15" w14:textId="3492E8EC" w:rsidR="00A824C0" w:rsidRDefault="00A824C0" w:rsidP="00252DAD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РУО</w:t>
            </w:r>
          </w:p>
          <w:p w14:paraId="6E54814B" w14:textId="3431E08D" w:rsidR="00252DAD" w:rsidRDefault="00252DAD" w:rsidP="00252DA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>Отдел ПД</w:t>
            </w:r>
          </w:p>
          <w:p w14:paraId="3AF0FA01" w14:textId="77777777" w:rsidR="00252DAD" w:rsidRDefault="00252DAD" w:rsidP="00252DAD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Отдел МВ</w:t>
            </w:r>
          </w:p>
          <w:p w14:paraId="30CC3446" w14:textId="49B3D799" w:rsidR="00252DAD" w:rsidRPr="00187DD5" w:rsidRDefault="00252DAD" w:rsidP="00252DAD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Отдел ФУ</w:t>
            </w:r>
          </w:p>
        </w:tc>
        <w:tc>
          <w:tcPr>
            <w:tcW w:w="3417" w:type="dxa"/>
          </w:tcPr>
          <w:p w14:paraId="52CEC3D4" w14:textId="023055D8" w:rsidR="00252DAD" w:rsidRPr="00187DD5" w:rsidRDefault="00AA76F4" w:rsidP="00252DAD">
            <w:pPr>
              <w:spacing w:before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При </w:t>
            </w:r>
            <w:r w:rsidR="002912BC">
              <w:rPr>
                <w:sz w:val="20"/>
                <w:szCs w:val="20"/>
              </w:rPr>
              <w:t>одобрение</w:t>
            </w:r>
            <w:r w:rsidR="00777B35">
              <w:rPr>
                <w:sz w:val="20"/>
                <w:szCs w:val="20"/>
              </w:rPr>
              <w:t xml:space="preserve"> на предложението за изменение на насоките</w:t>
            </w:r>
            <w:r w:rsidR="002912BC">
              <w:rPr>
                <w:sz w:val="20"/>
                <w:szCs w:val="20"/>
              </w:rPr>
              <w:t xml:space="preserve"> от РУО, </w:t>
            </w:r>
            <w:r w:rsidR="00021CE8">
              <w:rPr>
                <w:sz w:val="20"/>
                <w:szCs w:val="20"/>
              </w:rPr>
              <w:t>отговорните служители от отдел ПД</w:t>
            </w:r>
            <w:r w:rsidR="00A824C0">
              <w:rPr>
                <w:sz w:val="20"/>
                <w:szCs w:val="20"/>
              </w:rPr>
              <w:t>*</w:t>
            </w:r>
            <w:r w:rsidR="00021CE8">
              <w:rPr>
                <w:sz w:val="20"/>
                <w:szCs w:val="20"/>
              </w:rPr>
              <w:t xml:space="preserve"> по съответната</w:t>
            </w:r>
            <w:r w:rsidR="00021CE8" w:rsidDel="00777B35">
              <w:rPr>
                <w:sz w:val="20"/>
                <w:szCs w:val="20"/>
              </w:rPr>
              <w:t xml:space="preserve"> </w:t>
            </w:r>
            <w:r w:rsidR="00021CE8">
              <w:rPr>
                <w:sz w:val="20"/>
                <w:szCs w:val="20"/>
              </w:rPr>
              <w:t xml:space="preserve">процедура </w:t>
            </w:r>
            <w:r w:rsidR="00252DAD" w:rsidRPr="00187DD5">
              <w:rPr>
                <w:sz w:val="20"/>
                <w:szCs w:val="20"/>
              </w:rPr>
              <w:t>изготвя</w:t>
            </w:r>
            <w:r w:rsidR="00021CE8">
              <w:rPr>
                <w:sz w:val="20"/>
                <w:szCs w:val="20"/>
              </w:rPr>
              <w:t>т</w:t>
            </w:r>
            <w:r w:rsidR="00252DAD" w:rsidRPr="00187DD5">
              <w:rPr>
                <w:sz w:val="20"/>
                <w:szCs w:val="20"/>
              </w:rPr>
              <w:t xml:space="preserve"> проект </w:t>
            </w:r>
            <w:r w:rsidR="00021CE8">
              <w:rPr>
                <w:sz w:val="20"/>
                <w:szCs w:val="20"/>
              </w:rPr>
              <w:t xml:space="preserve">за изменение </w:t>
            </w:r>
            <w:r w:rsidR="00252DAD" w:rsidRPr="00187DD5">
              <w:rPr>
                <w:sz w:val="20"/>
                <w:szCs w:val="20"/>
              </w:rPr>
              <w:t>на насоки</w:t>
            </w:r>
            <w:r w:rsidR="00021CE8">
              <w:rPr>
                <w:sz w:val="20"/>
                <w:szCs w:val="20"/>
              </w:rPr>
              <w:t>те</w:t>
            </w:r>
            <w:r w:rsidR="00252DAD" w:rsidRPr="00187DD5">
              <w:rPr>
                <w:sz w:val="20"/>
                <w:szCs w:val="20"/>
              </w:rPr>
              <w:t>.</w:t>
            </w:r>
          </w:p>
          <w:p w14:paraId="2A4BBEA2" w14:textId="7AC776BC" w:rsidR="002B6EBF" w:rsidRPr="0031364C" w:rsidRDefault="002B6EBF" w:rsidP="002B6EBF">
            <w:pPr>
              <w:spacing w:before="120"/>
              <w:jc w:val="both"/>
              <w:rPr>
                <w:sz w:val="20"/>
                <w:szCs w:val="20"/>
              </w:rPr>
            </w:pPr>
            <w:r w:rsidRPr="0031364C">
              <w:rPr>
                <w:sz w:val="20"/>
                <w:szCs w:val="20"/>
              </w:rPr>
              <w:t xml:space="preserve">В изготвянето на проекта участват </w:t>
            </w:r>
            <w:r w:rsidR="00021CE8" w:rsidRPr="0031364C">
              <w:rPr>
                <w:sz w:val="20"/>
                <w:szCs w:val="20"/>
              </w:rPr>
              <w:t xml:space="preserve">и </w:t>
            </w:r>
            <w:r w:rsidRPr="0031364C">
              <w:rPr>
                <w:sz w:val="20"/>
                <w:szCs w:val="20"/>
              </w:rPr>
              <w:t>отговорните служители по съответната процедура от отде</w:t>
            </w:r>
            <w:r w:rsidR="00021CE8" w:rsidRPr="0031364C">
              <w:rPr>
                <w:sz w:val="20"/>
                <w:szCs w:val="20"/>
              </w:rPr>
              <w:t xml:space="preserve">л </w:t>
            </w:r>
            <w:r w:rsidRPr="0031364C">
              <w:rPr>
                <w:sz w:val="20"/>
                <w:szCs w:val="20"/>
              </w:rPr>
              <w:t>МВ, както и служители от отдел ФУ при необходимост.</w:t>
            </w:r>
          </w:p>
          <w:p w14:paraId="24FE2C96" w14:textId="40C04986" w:rsidR="00252DAD" w:rsidRPr="00187DD5" w:rsidRDefault="00252DAD" w:rsidP="0005653D">
            <w:pPr>
              <w:spacing w:before="120"/>
              <w:jc w:val="both"/>
              <w:rPr>
                <w:sz w:val="20"/>
                <w:szCs w:val="20"/>
              </w:rPr>
            </w:pPr>
          </w:p>
        </w:tc>
        <w:tc>
          <w:tcPr>
            <w:tcW w:w="1657" w:type="dxa"/>
          </w:tcPr>
          <w:p w14:paraId="46013116" w14:textId="174E9069" w:rsidR="00252DAD" w:rsidRPr="00187DD5" w:rsidRDefault="00252DAD" w:rsidP="00252DA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>Текущо при необходимост</w:t>
            </w:r>
          </w:p>
        </w:tc>
        <w:tc>
          <w:tcPr>
            <w:tcW w:w="2312" w:type="dxa"/>
          </w:tcPr>
          <w:p w14:paraId="783C3F79" w14:textId="77777777" w:rsidR="00252DAD" w:rsidRDefault="00252DAD" w:rsidP="0005653D">
            <w:pPr>
              <w:spacing w:before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 xml:space="preserve">Попълва се Раздел 1 на контролен лист Приложение II-K02 към процедурата. </w:t>
            </w:r>
            <w:r w:rsidR="0005653D">
              <w:rPr>
                <w:sz w:val="20"/>
                <w:szCs w:val="20"/>
              </w:rPr>
              <w:t xml:space="preserve">като </w:t>
            </w:r>
            <w:r w:rsidR="0005653D" w:rsidRPr="00187DD5">
              <w:rPr>
                <w:sz w:val="20"/>
                <w:szCs w:val="20"/>
              </w:rPr>
              <w:t xml:space="preserve">задължително </w:t>
            </w:r>
            <w:r w:rsidR="0005653D">
              <w:rPr>
                <w:sz w:val="20"/>
                <w:szCs w:val="20"/>
              </w:rPr>
              <w:t xml:space="preserve">се </w:t>
            </w:r>
            <w:r w:rsidR="0005653D" w:rsidRPr="00187DD5">
              <w:rPr>
                <w:sz w:val="20"/>
                <w:szCs w:val="20"/>
              </w:rPr>
              <w:t>посочват мотивите за предлаганото изменение</w:t>
            </w:r>
          </w:p>
          <w:p w14:paraId="19888084" w14:textId="77777777" w:rsidR="00A824C0" w:rsidRPr="00A824C0" w:rsidRDefault="00A824C0" w:rsidP="00A824C0">
            <w:pPr>
              <w:spacing w:before="120"/>
              <w:jc w:val="both"/>
              <w:rPr>
                <w:sz w:val="20"/>
                <w:szCs w:val="20"/>
              </w:rPr>
            </w:pPr>
            <w:r w:rsidRPr="00A824C0">
              <w:rPr>
                <w:sz w:val="20"/>
                <w:szCs w:val="20"/>
              </w:rPr>
              <w:t>*  Отговорните служители по конкретна процедура се определят с документ, подписан от РУО.</w:t>
            </w:r>
          </w:p>
          <w:p w14:paraId="36C4F47B" w14:textId="3505CC94" w:rsidR="00A824C0" w:rsidRPr="00187DD5" w:rsidRDefault="00A824C0" w:rsidP="0005653D">
            <w:pPr>
              <w:spacing w:before="120"/>
              <w:jc w:val="both"/>
              <w:rPr>
                <w:sz w:val="20"/>
                <w:szCs w:val="20"/>
              </w:rPr>
            </w:pPr>
          </w:p>
        </w:tc>
      </w:tr>
      <w:tr w:rsidR="00252DAD" w:rsidRPr="00187DD5" w14:paraId="29000B74" w14:textId="77777777" w:rsidTr="00104A13">
        <w:trPr>
          <w:trHeight w:val="889"/>
        </w:trPr>
        <w:tc>
          <w:tcPr>
            <w:tcW w:w="485" w:type="dxa"/>
          </w:tcPr>
          <w:p w14:paraId="76C16375" w14:textId="77777777" w:rsidR="00252DAD" w:rsidRPr="00187DD5" w:rsidRDefault="00252DAD" w:rsidP="00252DAD">
            <w:pPr>
              <w:numPr>
                <w:ilvl w:val="0"/>
                <w:numId w:val="1"/>
              </w:numPr>
              <w:spacing w:before="120"/>
              <w:ind w:left="916" w:right="459" w:hanging="916"/>
              <w:jc w:val="center"/>
              <w:rPr>
                <w:sz w:val="20"/>
                <w:szCs w:val="20"/>
              </w:rPr>
            </w:pPr>
          </w:p>
        </w:tc>
        <w:tc>
          <w:tcPr>
            <w:tcW w:w="1717" w:type="dxa"/>
            <w:shd w:val="clear" w:color="auto" w:fill="auto"/>
          </w:tcPr>
          <w:p w14:paraId="741188C5" w14:textId="77777777" w:rsidR="00252DAD" w:rsidRPr="00187DD5" w:rsidRDefault="00252DAD" w:rsidP="00252DA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 xml:space="preserve">Съгласуване на проекта за изменение на насоките за кандидатстване </w:t>
            </w:r>
          </w:p>
        </w:tc>
        <w:tc>
          <w:tcPr>
            <w:tcW w:w="1170" w:type="dxa"/>
            <w:shd w:val="clear" w:color="auto" w:fill="auto"/>
          </w:tcPr>
          <w:p w14:paraId="5FB8E4C7" w14:textId="77777777" w:rsidR="00252DAD" w:rsidRPr="00187DD5" w:rsidRDefault="00252DAD" w:rsidP="00252DA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>Началниците на отдели ПД, МВ и ФУ</w:t>
            </w:r>
          </w:p>
        </w:tc>
        <w:tc>
          <w:tcPr>
            <w:tcW w:w="3417" w:type="dxa"/>
            <w:shd w:val="clear" w:color="auto" w:fill="auto"/>
          </w:tcPr>
          <w:p w14:paraId="532D7FD5" w14:textId="77777777" w:rsidR="00252DAD" w:rsidRPr="00187DD5" w:rsidRDefault="00252DAD" w:rsidP="00252DAD">
            <w:pPr>
              <w:spacing w:before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>Съгласуват проекта на насоки за кандидатстване.</w:t>
            </w:r>
          </w:p>
        </w:tc>
        <w:tc>
          <w:tcPr>
            <w:tcW w:w="1657" w:type="dxa"/>
            <w:shd w:val="clear" w:color="auto" w:fill="auto"/>
          </w:tcPr>
          <w:p w14:paraId="138DEA8B" w14:textId="77777777" w:rsidR="00252DAD" w:rsidRPr="00187DD5" w:rsidRDefault="00252DAD" w:rsidP="00252DA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>До 1 работен ден след получаване на проекта на насоки.</w:t>
            </w:r>
          </w:p>
        </w:tc>
        <w:tc>
          <w:tcPr>
            <w:tcW w:w="2312" w:type="dxa"/>
            <w:shd w:val="clear" w:color="auto" w:fill="auto"/>
          </w:tcPr>
          <w:p w14:paraId="466B9A02" w14:textId="77777777" w:rsidR="00252DAD" w:rsidRPr="00187DD5" w:rsidRDefault="00252DAD" w:rsidP="00252DA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>Попълва се КЛ Приложение II-K02 към процедурата</w:t>
            </w:r>
          </w:p>
        </w:tc>
      </w:tr>
      <w:tr w:rsidR="00252DAD" w:rsidRPr="00187DD5" w14:paraId="34C89685" w14:textId="77777777" w:rsidTr="00104A13">
        <w:trPr>
          <w:trHeight w:val="889"/>
        </w:trPr>
        <w:tc>
          <w:tcPr>
            <w:tcW w:w="485" w:type="dxa"/>
          </w:tcPr>
          <w:p w14:paraId="01C43AFC" w14:textId="77777777" w:rsidR="00252DAD" w:rsidRPr="00187DD5" w:rsidRDefault="00252DAD" w:rsidP="00252DAD">
            <w:pPr>
              <w:numPr>
                <w:ilvl w:val="0"/>
                <w:numId w:val="1"/>
              </w:numPr>
              <w:spacing w:before="120"/>
              <w:ind w:left="916" w:right="459" w:hanging="916"/>
              <w:jc w:val="center"/>
              <w:rPr>
                <w:sz w:val="20"/>
                <w:szCs w:val="20"/>
              </w:rPr>
            </w:pPr>
          </w:p>
        </w:tc>
        <w:tc>
          <w:tcPr>
            <w:tcW w:w="1717" w:type="dxa"/>
          </w:tcPr>
          <w:p w14:paraId="601780DB" w14:textId="77777777" w:rsidR="00252DAD" w:rsidRPr="00187DD5" w:rsidRDefault="00252DAD" w:rsidP="00252DA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 xml:space="preserve">Одобряване на проекта за изменение на </w:t>
            </w:r>
            <w:r w:rsidRPr="00187DD5">
              <w:rPr>
                <w:sz w:val="20"/>
                <w:szCs w:val="20"/>
              </w:rPr>
              <w:lastRenderedPageBreak/>
              <w:t>насоките от ръководителя на УО</w:t>
            </w:r>
          </w:p>
        </w:tc>
        <w:tc>
          <w:tcPr>
            <w:tcW w:w="1170" w:type="dxa"/>
          </w:tcPr>
          <w:p w14:paraId="00B72AF4" w14:textId="2D929A6D" w:rsidR="00252DAD" w:rsidRPr="00187DD5" w:rsidDel="009612A5" w:rsidRDefault="00A824C0" w:rsidP="00252DAD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РУО</w:t>
            </w:r>
          </w:p>
        </w:tc>
        <w:tc>
          <w:tcPr>
            <w:tcW w:w="3417" w:type="dxa"/>
          </w:tcPr>
          <w:p w14:paraId="0DF79182" w14:textId="2BD166EF" w:rsidR="00252DAD" w:rsidRPr="00187DD5" w:rsidRDefault="00252DAD" w:rsidP="003B5781">
            <w:pPr>
              <w:spacing w:before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 xml:space="preserve">Одобрява проекта за изменение на насоките </w:t>
            </w:r>
            <w:r w:rsidR="003B5781">
              <w:rPr>
                <w:sz w:val="20"/>
                <w:szCs w:val="20"/>
              </w:rPr>
              <w:t>преди</w:t>
            </w:r>
            <w:r w:rsidR="003B5781" w:rsidRPr="00187DD5">
              <w:rPr>
                <w:sz w:val="20"/>
                <w:szCs w:val="20"/>
              </w:rPr>
              <w:t xml:space="preserve"> </w:t>
            </w:r>
            <w:r w:rsidRPr="00187DD5">
              <w:rPr>
                <w:sz w:val="20"/>
                <w:szCs w:val="20"/>
              </w:rPr>
              <w:t>публикуване</w:t>
            </w:r>
            <w:r w:rsidR="003B5781">
              <w:rPr>
                <w:sz w:val="20"/>
                <w:szCs w:val="20"/>
              </w:rPr>
              <w:t>то му</w:t>
            </w:r>
            <w:r w:rsidRPr="00187DD5">
              <w:rPr>
                <w:sz w:val="20"/>
                <w:szCs w:val="20"/>
              </w:rPr>
              <w:t xml:space="preserve"> за предложения и възражения (при </w:t>
            </w:r>
            <w:r w:rsidRPr="00187DD5">
              <w:rPr>
                <w:sz w:val="20"/>
                <w:szCs w:val="20"/>
              </w:rPr>
              <w:lastRenderedPageBreak/>
              <w:t>процедури чрез подбор)/изпращане</w:t>
            </w:r>
            <w:r w:rsidR="003B5781">
              <w:rPr>
                <w:sz w:val="20"/>
                <w:szCs w:val="20"/>
              </w:rPr>
              <w:t>то му</w:t>
            </w:r>
            <w:r w:rsidRPr="00187DD5">
              <w:rPr>
                <w:sz w:val="20"/>
                <w:szCs w:val="20"/>
              </w:rPr>
              <w:t xml:space="preserve"> на потенциалните кандидати за предложения и възражения (при процедури чрез директно предоставяне)</w:t>
            </w:r>
          </w:p>
        </w:tc>
        <w:tc>
          <w:tcPr>
            <w:tcW w:w="1657" w:type="dxa"/>
          </w:tcPr>
          <w:p w14:paraId="668D2544" w14:textId="7350A688" w:rsidR="00252DAD" w:rsidRPr="00187DD5" w:rsidRDefault="00252DAD" w:rsidP="00252DA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lastRenderedPageBreak/>
              <w:t xml:space="preserve">До 1 работен ден от представяне </w:t>
            </w:r>
            <w:r w:rsidRPr="00187DD5">
              <w:rPr>
                <w:sz w:val="20"/>
                <w:szCs w:val="20"/>
              </w:rPr>
              <w:lastRenderedPageBreak/>
              <w:t>на проекта на насоки.</w:t>
            </w:r>
          </w:p>
        </w:tc>
        <w:tc>
          <w:tcPr>
            <w:tcW w:w="2312" w:type="dxa"/>
          </w:tcPr>
          <w:p w14:paraId="4FDB8D4D" w14:textId="77777777" w:rsidR="00252DAD" w:rsidRPr="00187DD5" w:rsidRDefault="00252DAD" w:rsidP="00252DA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lastRenderedPageBreak/>
              <w:t>Попълва се контролен лист Приложение II-K02 към процедурата</w:t>
            </w:r>
            <w:r w:rsidRPr="00187DD5" w:rsidDel="00243D9D">
              <w:rPr>
                <w:sz w:val="20"/>
                <w:szCs w:val="20"/>
              </w:rPr>
              <w:t xml:space="preserve"> </w:t>
            </w:r>
          </w:p>
        </w:tc>
      </w:tr>
      <w:tr w:rsidR="00252DAD" w:rsidRPr="00187DD5" w14:paraId="0E7DF549" w14:textId="77777777" w:rsidTr="00104A13">
        <w:trPr>
          <w:trHeight w:val="575"/>
        </w:trPr>
        <w:tc>
          <w:tcPr>
            <w:tcW w:w="485" w:type="dxa"/>
          </w:tcPr>
          <w:p w14:paraId="0E43341A" w14:textId="77777777" w:rsidR="00252DAD" w:rsidRPr="00187DD5" w:rsidRDefault="00252DAD" w:rsidP="00252DAD">
            <w:pPr>
              <w:numPr>
                <w:ilvl w:val="0"/>
                <w:numId w:val="1"/>
              </w:numPr>
              <w:spacing w:before="120"/>
              <w:ind w:left="916" w:right="459" w:hanging="916"/>
              <w:jc w:val="center"/>
              <w:rPr>
                <w:sz w:val="20"/>
                <w:szCs w:val="20"/>
              </w:rPr>
            </w:pPr>
          </w:p>
        </w:tc>
        <w:tc>
          <w:tcPr>
            <w:tcW w:w="1717" w:type="dxa"/>
          </w:tcPr>
          <w:p w14:paraId="03007AA2" w14:textId="7D60CB49" w:rsidR="00252DAD" w:rsidRPr="00767781" w:rsidRDefault="00252DAD" w:rsidP="00B4213B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67781">
              <w:rPr>
                <w:sz w:val="20"/>
                <w:szCs w:val="20"/>
              </w:rPr>
              <w:t xml:space="preserve">Публикуване на проекта за изменение на насоките в ИСУН и информация относно проекта за изменение на насоките / изпращане на информация относно проекта за изменение на насоките на конкретните бенефициенти </w:t>
            </w:r>
          </w:p>
        </w:tc>
        <w:tc>
          <w:tcPr>
            <w:tcW w:w="1170" w:type="dxa"/>
          </w:tcPr>
          <w:p w14:paraId="7D0C0728" w14:textId="77777777" w:rsidR="00252DAD" w:rsidRPr="00767781" w:rsidRDefault="00252DAD" w:rsidP="00252DA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67781">
              <w:rPr>
                <w:sz w:val="20"/>
                <w:szCs w:val="20"/>
              </w:rPr>
              <w:t>Отдел ПД</w:t>
            </w:r>
          </w:p>
          <w:p w14:paraId="446D5984" w14:textId="575BFFFF" w:rsidR="00A824C0" w:rsidRPr="00767781" w:rsidRDefault="00A824C0" w:rsidP="00252DA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67781">
              <w:rPr>
                <w:sz w:val="20"/>
                <w:szCs w:val="20"/>
              </w:rPr>
              <w:t>РУО</w:t>
            </w:r>
          </w:p>
        </w:tc>
        <w:tc>
          <w:tcPr>
            <w:tcW w:w="3417" w:type="dxa"/>
          </w:tcPr>
          <w:p w14:paraId="320FED6E" w14:textId="77777777" w:rsidR="00252DAD" w:rsidRPr="00767781" w:rsidRDefault="00252DAD" w:rsidP="00252DA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67781">
              <w:rPr>
                <w:sz w:val="20"/>
                <w:szCs w:val="20"/>
              </w:rPr>
              <w:t xml:space="preserve">Участието на заинтересованите лица в производството по изменение на заповедта за утвърждаване на насоките се извършва като се определя срок не по-кратък от една седмица за представяне на писмени предложения и възражения по проекта на насоки. </w:t>
            </w:r>
          </w:p>
          <w:p w14:paraId="2CCCCEBF" w14:textId="45B42CCD" w:rsidR="008574AC" w:rsidRPr="006C0CDB" w:rsidRDefault="008574AC" w:rsidP="00252DA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6C0CDB">
              <w:rPr>
                <w:b/>
                <w:i/>
                <w:sz w:val="20"/>
                <w:szCs w:val="20"/>
              </w:rPr>
              <w:t xml:space="preserve">І. </w:t>
            </w:r>
            <w:r w:rsidR="00252DAD" w:rsidRPr="00767781">
              <w:rPr>
                <w:b/>
                <w:i/>
                <w:sz w:val="20"/>
                <w:szCs w:val="20"/>
              </w:rPr>
              <w:t>При процедури чрез подбор:</w:t>
            </w:r>
            <w:r w:rsidR="00252DAD" w:rsidRPr="00767781">
              <w:rPr>
                <w:sz w:val="20"/>
                <w:szCs w:val="20"/>
              </w:rPr>
              <w:t xml:space="preserve"> </w:t>
            </w:r>
          </w:p>
          <w:p w14:paraId="7DB9ABEA" w14:textId="04170A8E" w:rsidR="008574AC" w:rsidRPr="006C0CDB" w:rsidRDefault="008574AC" w:rsidP="00252DAD">
            <w:pPr>
              <w:spacing w:before="120" w:after="120"/>
              <w:jc w:val="both"/>
              <w:rPr>
                <w:b/>
                <w:bCs/>
                <w:i/>
                <w:iCs/>
                <w:sz w:val="20"/>
                <w:szCs w:val="20"/>
              </w:rPr>
            </w:pPr>
            <w:r w:rsidRPr="006C0CDB">
              <w:rPr>
                <w:b/>
                <w:bCs/>
                <w:i/>
                <w:iCs/>
                <w:sz w:val="20"/>
                <w:szCs w:val="20"/>
              </w:rPr>
              <w:t>1. Когато изменението се инициира преди да е приключил срокът за кандидатстване по процедурата:</w:t>
            </w:r>
          </w:p>
          <w:p w14:paraId="28146297" w14:textId="3679E7AD" w:rsidR="00252DAD" w:rsidRPr="00767781" w:rsidRDefault="00252DAD" w:rsidP="00252DA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67781">
              <w:rPr>
                <w:sz w:val="20"/>
                <w:szCs w:val="20"/>
              </w:rPr>
              <w:t>Проектът за изменение на насоките се публикува от отдел ПД в ИСУН.</w:t>
            </w:r>
          </w:p>
          <w:p w14:paraId="3116F53A" w14:textId="5B9E466F" w:rsidR="00252DAD" w:rsidRPr="00767781" w:rsidRDefault="00252DAD" w:rsidP="00252DA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67781">
              <w:rPr>
                <w:sz w:val="20"/>
                <w:szCs w:val="20"/>
              </w:rPr>
              <w:t xml:space="preserve">Информация относно публикуваният в ИСУН проект за изменение на насоките и линк към него се публикува на </w:t>
            </w:r>
            <w:r w:rsidR="001355CE" w:rsidRPr="00767781">
              <w:rPr>
                <w:sz w:val="20"/>
                <w:szCs w:val="20"/>
              </w:rPr>
              <w:t>сайта</w:t>
            </w:r>
            <w:r w:rsidRPr="00767781">
              <w:rPr>
                <w:sz w:val="20"/>
                <w:szCs w:val="20"/>
              </w:rPr>
              <w:t xml:space="preserve"> на ПТП (при наличието на так</w:t>
            </w:r>
            <w:r w:rsidR="001355CE" w:rsidRPr="00767781">
              <w:rPr>
                <w:sz w:val="20"/>
                <w:szCs w:val="20"/>
              </w:rPr>
              <w:t>ъв</w:t>
            </w:r>
            <w:r w:rsidRPr="00767781">
              <w:rPr>
                <w:sz w:val="20"/>
                <w:szCs w:val="20"/>
              </w:rPr>
              <w:t>) и/или на Единния информационен портал.</w:t>
            </w:r>
          </w:p>
          <w:p w14:paraId="58CA78A7" w14:textId="77777777" w:rsidR="00252DAD" w:rsidRPr="00767781" w:rsidRDefault="00252DAD" w:rsidP="00252DA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67781">
              <w:rPr>
                <w:sz w:val="20"/>
                <w:szCs w:val="20"/>
              </w:rPr>
              <w:t>В информацията се посочват срокът, до който могат да бъдат представени писмени предложения и възражения по проекта от заинтересованите лица и начинът на представянето им (посредством ИСУН съгласно чл. 26, ал. 4 от ЗУСЕФСУ)</w:t>
            </w:r>
          </w:p>
          <w:p w14:paraId="000AA984" w14:textId="47A4F7AF" w:rsidR="00E17E40" w:rsidRPr="00767781" w:rsidRDefault="008574AC" w:rsidP="00252DAD">
            <w:pPr>
              <w:spacing w:before="120" w:after="120"/>
              <w:jc w:val="both"/>
              <w:rPr>
                <w:b/>
                <w:i/>
                <w:sz w:val="20"/>
                <w:szCs w:val="20"/>
              </w:rPr>
            </w:pPr>
            <w:r w:rsidRPr="006C0CDB">
              <w:rPr>
                <w:b/>
                <w:i/>
                <w:sz w:val="20"/>
                <w:szCs w:val="20"/>
              </w:rPr>
              <w:t xml:space="preserve">2. Когато </w:t>
            </w:r>
            <w:r w:rsidRPr="00767781">
              <w:rPr>
                <w:b/>
                <w:i/>
                <w:sz w:val="20"/>
                <w:szCs w:val="20"/>
              </w:rPr>
              <w:t>изменението се инициира след като е приключил срокът за кандидатстване по процедурата:</w:t>
            </w:r>
          </w:p>
          <w:p w14:paraId="683CED99" w14:textId="7AFBC1B2" w:rsidR="008574AC" w:rsidRPr="006C0CDB" w:rsidRDefault="008574AC" w:rsidP="00A824C0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6C0CDB">
              <w:rPr>
                <w:sz w:val="20"/>
                <w:szCs w:val="20"/>
              </w:rPr>
              <w:t xml:space="preserve">Служител от отдел ПД изготвя придружително писмо до </w:t>
            </w:r>
            <w:r w:rsidR="00767781" w:rsidRPr="006C0CDB">
              <w:rPr>
                <w:b/>
                <w:bCs/>
                <w:sz w:val="20"/>
                <w:szCs w:val="20"/>
              </w:rPr>
              <w:t>установените кандидати/ бенефициенти по процедурата</w:t>
            </w:r>
            <w:r w:rsidRPr="006C0CDB">
              <w:rPr>
                <w:b/>
                <w:bCs/>
                <w:sz w:val="20"/>
                <w:szCs w:val="20"/>
              </w:rPr>
              <w:t>.</w:t>
            </w:r>
            <w:r w:rsidRPr="006C0CDB">
              <w:rPr>
                <w:sz w:val="20"/>
                <w:szCs w:val="20"/>
              </w:rPr>
              <w:t xml:space="preserve"> Писмото, към което е приложен одобреният проект за изменение на НК, се съгласува от началника на отдел ПД и се подписва се от РУО в АИС на АМС, след което </w:t>
            </w:r>
            <w:r w:rsidRPr="006C0CDB">
              <w:rPr>
                <w:b/>
                <w:bCs/>
                <w:sz w:val="20"/>
                <w:szCs w:val="20"/>
              </w:rPr>
              <w:t>се изпраща чрез ИСУН</w:t>
            </w:r>
            <w:r w:rsidR="00767781" w:rsidRPr="006C0CDB">
              <w:rPr>
                <w:b/>
                <w:bCs/>
                <w:sz w:val="20"/>
                <w:szCs w:val="20"/>
              </w:rPr>
              <w:t>.</w:t>
            </w:r>
          </w:p>
          <w:p w14:paraId="3035F0DE" w14:textId="52DA60C2" w:rsidR="00767781" w:rsidRPr="006C0CDB" w:rsidRDefault="008574AC" w:rsidP="00A824C0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6C0CDB">
              <w:rPr>
                <w:b/>
                <w:i/>
                <w:sz w:val="20"/>
                <w:szCs w:val="20"/>
              </w:rPr>
              <w:t xml:space="preserve">ІІ. </w:t>
            </w:r>
            <w:r w:rsidR="00252DAD" w:rsidRPr="00767781">
              <w:rPr>
                <w:b/>
                <w:i/>
                <w:sz w:val="20"/>
                <w:szCs w:val="20"/>
              </w:rPr>
              <w:t xml:space="preserve">При процедури чрез директно предоставяне: </w:t>
            </w:r>
          </w:p>
          <w:p w14:paraId="7E041B0D" w14:textId="1EBEDAB4" w:rsidR="00A824C0" w:rsidRPr="00767781" w:rsidRDefault="00A824C0" w:rsidP="00A824C0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67781">
              <w:rPr>
                <w:sz w:val="20"/>
                <w:szCs w:val="20"/>
              </w:rPr>
              <w:t xml:space="preserve">Служител от отдел ПД изготвя придружително писмо до конкретните бенефициенти по </w:t>
            </w:r>
            <w:r w:rsidRPr="00767781">
              <w:rPr>
                <w:sz w:val="20"/>
                <w:szCs w:val="20"/>
              </w:rPr>
              <w:lastRenderedPageBreak/>
              <w:t>процедурата. Писмото, към което е приложен одобреният проект за изменение на НК, се съгласува от началника на отдел ПД</w:t>
            </w:r>
            <w:r w:rsidR="00604064" w:rsidRPr="006C0CDB">
              <w:rPr>
                <w:sz w:val="20"/>
                <w:szCs w:val="20"/>
              </w:rPr>
              <w:t>,</w:t>
            </w:r>
            <w:r w:rsidR="008574AC" w:rsidRPr="006C0CDB">
              <w:rPr>
                <w:sz w:val="20"/>
                <w:szCs w:val="20"/>
              </w:rPr>
              <w:t xml:space="preserve"> </w:t>
            </w:r>
            <w:r w:rsidRPr="00767781">
              <w:rPr>
                <w:sz w:val="20"/>
                <w:szCs w:val="20"/>
              </w:rPr>
              <w:t xml:space="preserve">подписва се от РУО и </w:t>
            </w:r>
            <w:r w:rsidRPr="006C0CDB">
              <w:rPr>
                <w:b/>
                <w:bCs/>
                <w:sz w:val="20"/>
                <w:szCs w:val="20"/>
              </w:rPr>
              <w:t>се изпраща</w:t>
            </w:r>
            <w:r w:rsidR="008574AC" w:rsidRPr="006C0CDB">
              <w:rPr>
                <w:b/>
                <w:bCs/>
                <w:sz w:val="20"/>
                <w:szCs w:val="20"/>
              </w:rPr>
              <w:t xml:space="preserve"> чрез АИС на АМС</w:t>
            </w:r>
            <w:r w:rsidRPr="00767781">
              <w:rPr>
                <w:sz w:val="20"/>
                <w:szCs w:val="20"/>
              </w:rPr>
              <w:t>.</w:t>
            </w:r>
          </w:p>
          <w:p w14:paraId="6A837C8D" w14:textId="2B85A81D" w:rsidR="00252DAD" w:rsidRPr="00767781" w:rsidRDefault="00252DAD" w:rsidP="00252DAD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  <w:tc>
          <w:tcPr>
            <w:tcW w:w="1657" w:type="dxa"/>
          </w:tcPr>
          <w:p w14:paraId="514E1DEA" w14:textId="77777777" w:rsidR="00252DAD" w:rsidRPr="00767781" w:rsidRDefault="00252DAD" w:rsidP="00252DA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67781">
              <w:rPr>
                <w:b/>
                <w:i/>
                <w:sz w:val="20"/>
                <w:szCs w:val="20"/>
              </w:rPr>
              <w:lastRenderedPageBreak/>
              <w:t xml:space="preserve">При процедури чрез подбор: </w:t>
            </w:r>
            <w:r w:rsidRPr="00767781">
              <w:rPr>
                <w:sz w:val="20"/>
                <w:szCs w:val="20"/>
              </w:rPr>
              <w:t>До 3 работни дни от одобряването на проекта за изменение на насоките.</w:t>
            </w:r>
          </w:p>
          <w:p w14:paraId="3CDE7B0A" w14:textId="77777777" w:rsidR="00252DAD" w:rsidRPr="00767781" w:rsidRDefault="00252DAD" w:rsidP="00252DAD">
            <w:pPr>
              <w:spacing w:before="120" w:after="120"/>
              <w:jc w:val="both"/>
              <w:rPr>
                <w:b/>
                <w:i/>
                <w:sz w:val="20"/>
                <w:szCs w:val="20"/>
              </w:rPr>
            </w:pPr>
            <w:r w:rsidRPr="00767781">
              <w:rPr>
                <w:b/>
                <w:i/>
                <w:sz w:val="20"/>
                <w:szCs w:val="20"/>
              </w:rPr>
              <w:t>При процедури чрез директно предоставяне:</w:t>
            </w:r>
          </w:p>
          <w:p w14:paraId="3E231117" w14:textId="77777777" w:rsidR="00252DAD" w:rsidRPr="00767781" w:rsidRDefault="00252DAD" w:rsidP="00252DA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67781">
              <w:rPr>
                <w:sz w:val="20"/>
                <w:szCs w:val="20"/>
              </w:rPr>
              <w:t>В подходящ срок по преценка на началника на отдел ПД.</w:t>
            </w:r>
          </w:p>
        </w:tc>
        <w:tc>
          <w:tcPr>
            <w:tcW w:w="2312" w:type="dxa"/>
          </w:tcPr>
          <w:p w14:paraId="62536CC1" w14:textId="77777777" w:rsidR="00252DAD" w:rsidRPr="00767781" w:rsidRDefault="00252DAD" w:rsidP="00252DA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67781">
              <w:rPr>
                <w:sz w:val="20"/>
                <w:szCs w:val="20"/>
              </w:rPr>
              <w:t>Попълва се Раздел 2 на контролен лист Приложение II-K02 към процедурата.</w:t>
            </w:r>
          </w:p>
          <w:p w14:paraId="35801A4E" w14:textId="77777777" w:rsidR="00252DAD" w:rsidRPr="00767781" w:rsidRDefault="00252DAD" w:rsidP="00252DA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67781">
              <w:rPr>
                <w:sz w:val="20"/>
                <w:szCs w:val="20"/>
              </w:rPr>
              <w:t>Съответните документи, свързани с проекта за изменение на насоките се прилагат/ публикуват в ИСУН при спазване на изискванията на  Приложение II-Т01-2 към Процедура ІІ-П01.</w:t>
            </w:r>
          </w:p>
        </w:tc>
      </w:tr>
      <w:tr w:rsidR="00252DAD" w:rsidRPr="00187DD5" w14:paraId="19A96D5F" w14:textId="77777777" w:rsidTr="00104A13">
        <w:trPr>
          <w:trHeight w:val="889"/>
        </w:trPr>
        <w:tc>
          <w:tcPr>
            <w:tcW w:w="485" w:type="dxa"/>
            <w:shd w:val="clear" w:color="auto" w:fill="auto"/>
          </w:tcPr>
          <w:p w14:paraId="1137A7EC" w14:textId="77777777" w:rsidR="00252DAD" w:rsidRPr="00187DD5" w:rsidRDefault="00252DAD" w:rsidP="00252DAD">
            <w:pPr>
              <w:numPr>
                <w:ilvl w:val="0"/>
                <w:numId w:val="1"/>
              </w:numPr>
              <w:spacing w:before="120"/>
              <w:ind w:left="916" w:right="459" w:hanging="916"/>
              <w:jc w:val="center"/>
              <w:rPr>
                <w:sz w:val="20"/>
                <w:szCs w:val="20"/>
              </w:rPr>
            </w:pPr>
          </w:p>
        </w:tc>
        <w:tc>
          <w:tcPr>
            <w:tcW w:w="1717" w:type="dxa"/>
            <w:shd w:val="clear" w:color="auto" w:fill="auto"/>
          </w:tcPr>
          <w:p w14:paraId="1F31B744" w14:textId="77777777" w:rsidR="00252DAD" w:rsidRPr="00187DD5" w:rsidRDefault="00252DAD" w:rsidP="00252DA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>Разглеждане на предложенията и възраженията на потенциалните кандидати и изготвяне на окончателен проект на насоки за кандидатстване</w:t>
            </w:r>
          </w:p>
        </w:tc>
        <w:tc>
          <w:tcPr>
            <w:tcW w:w="1170" w:type="dxa"/>
            <w:shd w:val="clear" w:color="auto" w:fill="auto"/>
          </w:tcPr>
          <w:p w14:paraId="26C05C27" w14:textId="77777777" w:rsidR="00252DAD" w:rsidRDefault="00252DAD" w:rsidP="00252DA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>Отдел ПД</w:t>
            </w:r>
          </w:p>
          <w:p w14:paraId="5EF9DB4C" w14:textId="77777777" w:rsidR="00E949E2" w:rsidRDefault="00E949E2" w:rsidP="00E949E2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Отдел МВ</w:t>
            </w:r>
          </w:p>
          <w:p w14:paraId="51507DD3" w14:textId="325ED418" w:rsidR="00E949E2" w:rsidRPr="00187DD5" w:rsidRDefault="00E949E2" w:rsidP="00E949E2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Отдел ФУ</w:t>
            </w:r>
          </w:p>
        </w:tc>
        <w:tc>
          <w:tcPr>
            <w:tcW w:w="3417" w:type="dxa"/>
            <w:shd w:val="clear" w:color="auto" w:fill="auto"/>
          </w:tcPr>
          <w:p w14:paraId="17F7E47E" w14:textId="5047A215" w:rsidR="00252DAD" w:rsidRPr="00187DD5" w:rsidRDefault="00252DAD" w:rsidP="00252DA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>Получените предложения и възражения (когато е приложимо) от заинтересованите лица по процедурата се разглеждат от отдел ПД.</w:t>
            </w:r>
          </w:p>
          <w:p w14:paraId="1C056B46" w14:textId="5D6721B0" w:rsidR="00252DAD" w:rsidRPr="00187DD5" w:rsidRDefault="00252DAD" w:rsidP="00252DA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 xml:space="preserve">В случай че са направени предложения за изменение или допълване на проекта на насоки, той може да бъде преработен като окончателният вариант на проекта за изменение на насоките се изготвя от </w:t>
            </w:r>
            <w:r w:rsidR="00A824C0">
              <w:rPr>
                <w:sz w:val="20"/>
                <w:szCs w:val="20"/>
              </w:rPr>
              <w:t xml:space="preserve">отговорните служители в </w:t>
            </w:r>
            <w:r w:rsidRPr="00187DD5">
              <w:rPr>
                <w:sz w:val="20"/>
                <w:szCs w:val="20"/>
              </w:rPr>
              <w:t>отдел ПД</w:t>
            </w:r>
            <w:r w:rsidR="00C96F39">
              <w:rPr>
                <w:sz w:val="20"/>
                <w:szCs w:val="20"/>
              </w:rPr>
              <w:t xml:space="preserve"> с участието при необходимост на служители от отдели МВ и ФУ</w:t>
            </w:r>
            <w:r w:rsidRPr="00187DD5">
              <w:rPr>
                <w:sz w:val="20"/>
                <w:szCs w:val="20"/>
              </w:rPr>
              <w:t>.</w:t>
            </w:r>
          </w:p>
          <w:p w14:paraId="0A0EC647" w14:textId="341BE9D0" w:rsidR="001B22D4" w:rsidRPr="001B22D4" w:rsidRDefault="00252DAD" w:rsidP="001B22D4">
            <w:pPr>
              <w:spacing w:before="120" w:after="120"/>
              <w:jc w:val="both"/>
              <w:rPr>
                <w:bCs/>
                <w:sz w:val="20"/>
                <w:szCs w:val="20"/>
              </w:rPr>
            </w:pPr>
            <w:r w:rsidRPr="00187DD5">
              <w:rPr>
                <w:b/>
                <w:sz w:val="20"/>
                <w:szCs w:val="20"/>
              </w:rPr>
              <w:t>При процедури чрез подбор</w:t>
            </w:r>
            <w:r w:rsidRPr="00187DD5">
              <w:rPr>
                <w:sz w:val="20"/>
                <w:szCs w:val="20"/>
              </w:rPr>
              <w:t xml:space="preserve"> </w:t>
            </w:r>
            <w:r w:rsidR="001E2F2C">
              <w:rPr>
                <w:sz w:val="20"/>
                <w:szCs w:val="20"/>
              </w:rPr>
              <w:t>и п</w:t>
            </w:r>
            <w:r w:rsidRPr="00187DD5">
              <w:rPr>
                <w:b/>
                <w:sz w:val="20"/>
                <w:szCs w:val="20"/>
              </w:rPr>
              <w:t>ри процедури чрез директно предоставяне</w:t>
            </w:r>
            <w:r w:rsidRPr="00187DD5">
              <w:rPr>
                <w:sz w:val="20"/>
                <w:szCs w:val="20"/>
              </w:rPr>
              <w:t xml:space="preserve"> </w:t>
            </w:r>
            <w:r w:rsidR="001B22D4" w:rsidRPr="001B22D4">
              <w:rPr>
                <w:bCs/>
                <w:sz w:val="20"/>
                <w:szCs w:val="20"/>
              </w:rPr>
              <w:t xml:space="preserve">постъпилите предложения и възражения, степента и начина на отразяването им в проекта на насоки и мотивите за отхвърлянето им (когато е приложимо) се посочват в </w:t>
            </w:r>
            <w:r w:rsidR="001B22D4" w:rsidRPr="001B22D4">
              <w:rPr>
                <w:b/>
                <w:bCs/>
                <w:sz w:val="20"/>
                <w:szCs w:val="20"/>
              </w:rPr>
              <w:t>съгласувателна таблица</w:t>
            </w:r>
            <w:r w:rsidR="001B22D4" w:rsidRPr="001B22D4">
              <w:rPr>
                <w:bCs/>
                <w:sz w:val="20"/>
                <w:szCs w:val="20"/>
              </w:rPr>
              <w:t>, която се прикачва към КЛ Приложение II-K01 към процедурата.</w:t>
            </w:r>
          </w:p>
          <w:p w14:paraId="4F25F2EA" w14:textId="638C7157" w:rsidR="001E2F2C" w:rsidRPr="00187DD5" w:rsidRDefault="001E2F2C" w:rsidP="001E2F2C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2A4F41">
              <w:rPr>
                <w:sz w:val="20"/>
                <w:szCs w:val="20"/>
              </w:rPr>
              <w:t>В случай, че предложенията</w:t>
            </w:r>
            <w:r w:rsidR="000223A8">
              <w:rPr>
                <w:sz w:val="20"/>
                <w:szCs w:val="20"/>
              </w:rPr>
              <w:t>/</w:t>
            </w:r>
            <w:r w:rsidR="00E22DE1">
              <w:rPr>
                <w:sz w:val="20"/>
                <w:szCs w:val="20"/>
              </w:rPr>
              <w:t xml:space="preserve"> </w:t>
            </w:r>
            <w:r w:rsidR="000223A8">
              <w:rPr>
                <w:sz w:val="20"/>
                <w:szCs w:val="20"/>
              </w:rPr>
              <w:t>възраженията</w:t>
            </w:r>
            <w:r w:rsidRPr="002A4F41">
              <w:rPr>
                <w:sz w:val="20"/>
                <w:szCs w:val="20"/>
              </w:rPr>
              <w:t xml:space="preserve"> касаят проекта на Условия за изпълнение, същите се обсъждат с отдели МВ и ФУ и се отразяват от тях, ако е допустимо и необходимо.</w:t>
            </w:r>
          </w:p>
          <w:p w14:paraId="290EB2EA" w14:textId="77777777" w:rsidR="00252DAD" w:rsidRPr="00187DD5" w:rsidRDefault="00252DAD" w:rsidP="00252DAD">
            <w:pPr>
              <w:spacing w:before="120"/>
              <w:jc w:val="both"/>
              <w:rPr>
                <w:sz w:val="20"/>
                <w:szCs w:val="20"/>
              </w:rPr>
            </w:pPr>
          </w:p>
          <w:p w14:paraId="2E1B382F" w14:textId="77777777" w:rsidR="00614E03" w:rsidRPr="00187DD5" w:rsidRDefault="00614E03" w:rsidP="00614E03">
            <w:pPr>
              <w:spacing w:before="120"/>
              <w:jc w:val="both"/>
              <w:rPr>
                <w:sz w:val="20"/>
                <w:szCs w:val="20"/>
              </w:rPr>
            </w:pPr>
            <w:r w:rsidRPr="00187DD5">
              <w:rPr>
                <w:b/>
                <w:sz w:val="20"/>
                <w:szCs w:val="20"/>
              </w:rPr>
              <w:t xml:space="preserve">При процедури чрез подбор </w:t>
            </w:r>
            <w:r w:rsidRPr="00187DD5">
              <w:rPr>
                <w:sz w:val="20"/>
                <w:szCs w:val="20"/>
              </w:rPr>
              <w:t>на този етап се изготвя проект на заповед за утвърждаването на изменените насоки, както и проект на съобщение за изменение на насоките.</w:t>
            </w:r>
          </w:p>
          <w:p w14:paraId="33F273BB" w14:textId="77777777" w:rsidR="00252DAD" w:rsidRPr="00187DD5" w:rsidRDefault="00252DAD" w:rsidP="00252DAD">
            <w:pPr>
              <w:spacing w:before="120"/>
              <w:jc w:val="both"/>
              <w:rPr>
                <w:sz w:val="20"/>
                <w:szCs w:val="20"/>
              </w:rPr>
            </w:pPr>
            <w:r w:rsidRPr="00187DD5">
              <w:rPr>
                <w:b/>
                <w:bCs/>
                <w:sz w:val="20"/>
                <w:szCs w:val="20"/>
              </w:rPr>
              <w:t>При процедури чрез директно предоставяне</w:t>
            </w:r>
            <w:r w:rsidRPr="00187DD5">
              <w:rPr>
                <w:bCs/>
                <w:sz w:val="20"/>
                <w:szCs w:val="20"/>
              </w:rPr>
              <w:t xml:space="preserve"> на този етап се изготвя проект на заповед за утвърждаването на изменените насоки.</w:t>
            </w:r>
          </w:p>
        </w:tc>
        <w:tc>
          <w:tcPr>
            <w:tcW w:w="1657" w:type="dxa"/>
            <w:shd w:val="clear" w:color="auto" w:fill="auto"/>
          </w:tcPr>
          <w:p w14:paraId="774E93AA" w14:textId="77777777" w:rsidR="00252DAD" w:rsidRPr="00187DD5" w:rsidRDefault="00252DAD" w:rsidP="00252DA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>Когато заповедта за утвърждаване на изменението на насоките е индивидуален административен акт (ИАА) - до 3 работни дни преди изтичане на 14-дневния срок за издаването ѝ, считано от датата на възобновяване на производството по реда на чл. 99 от АПК.</w:t>
            </w:r>
          </w:p>
          <w:p w14:paraId="1C83CC95" w14:textId="77777777" w:rsidR="00252DAD" w:rsidRPr="00187DD5" w:rsidRDefault="00252DAD" w:rsidP="00252DA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>Когато заповедта за утвърждаване на изменението на насоките е общ административен акт (ОАА) – в срок до 7 работни дни от изтичане на срока за предоставяне на предложения и възражения.</w:t>
            </w:r>
          </w:p>
        </w:tc>
        <w:tc>
          <w:tcPr>
            <w:tcW w:w="2312" w:type="dxa"/>
            <w:shd w:val="clear" w:color="auto" w:fill="auto"/>
          </w:tcPr>
          <w:p w14:paraId="113229A3" w14:textId="1DE51071" w:rsidR="00252DAD" w:rsidRPr="00187DD5" w:rsidRDefault="00252DAD" w:rsidP="00252DA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>Попълва се Раздел 2 на контролен лист Приложение II-K02 към процедурата.</w:t>
            </w:r>
          </w:p>
          <w:p w14:paraId="4C740325" w14:textId="77777777" w:rsidR="00252DAD" w:rsidRPr="00187DD5" w:rsidRDefault="00252DAD" w:rsidP="00252DAD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</w:tr>
      <w:tr w:rsidR="00252DAD" w:rsidRPr="00187DD5" w14:paraId="0F500BF1" w14:textId="77777777" w:rsidTr="00104A13">
        <w:trPr>
          <w:trHeight w:val="717"/>
        </w:trPr>
        <w:tc>
          <w:tcPr>
            <w:tcW w:w="485" w:type="dxa"/>
          </w:tcPr>
          <w:p w14:paraId="13D5A191" w14:textId="77777777" w:rsidR="00252DAD" w:rsidRPr="00187DD5" w:rsidRDefault="00252DAD" w:rsidP="00252DAD">
            <w:pPr>
              <w:numPr>
                <w:ilvl w:val="0"/>
                <w:numId w:val="1"/>
              </w:numPr>
              <w:spacing w:before="120"/>
              <w:ind w:left="916" w:right="459" w:hanging="916"/>
              <w:jc w:val="center"/>
              <w:rPr>
                <w:sz w:val="20"/>
                <w:szCs w:val="20"/>
              </w:rPr>
            </w:pPr>
          </w:p>
        </w:tc>
        <w:tc>
          <w:tcPr>
            <w:tcW w:w="1717" w:type="dxa"/>
          </w:tcPr>
          <w:p w14:paraId="59E265F9" w14:textId="4DBEC468" w:rsidR="00252DAD" w:rsidRDefault="00252DAD" w:rsidP="00252DA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>Одобряване на окончателния проект за изменение на насоките</w:t>
            </w:r>
            <w:r w:rsidR="003850CD">
              <w:rPr>
                <w:sz w:val="20"/>
                <w:szCs w:val="20"/>
              </w:rPr>
              <w:t xml:space="preserve"> в ИСУН</w:t>
            </w:r>
            <w:r w:rsidRPr="00187DD5">
              <w:rPr>
                <w:sz w:val="20"/>
                <w:szCs w:val="20"/>
              </w:rPr>
              <w:t xml:space="preserve"> и утвърждаване</w:t>
            </w:r>
            <w:r w:rsidR="003850CD">
              <w:rPr>
                <w:sz w:val="20"/>
                <w:szCs w:val="20"/>
              </w:rPr>
              <w:t xml:space="preserve"> на изменението със заповед</w:t>
            </w:r>
          </w:p>
          <w:p w14:paraId="05A3F92B" w14:textId="5B557E61" w:rsidR="003850CD" w:rsidRPr="00187DD5" w:rsidRDefault="003850CD" w:rsidP="003850CD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  <w:tc>
          <w:tcPr>
            <w:tcW w:w="1170" w:type="dxa"/>
          </w:tcPr>
          <w:p w14:paraId="7E9A90A7" w14:textId="18B74309" w:rsidR="00252DAD" w:rsidRPr="00187DD5" w:rsidRDefault="00A824C0" w:rsidP="00252DAD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РУО</w:t>
            </w:r>
          </w:p>
        </w:tc>
        <w:tc>
          <w:tcPr>
            <w:tcW w:w="3417" w:type="dxa"/>
          </w:tcPr>
          <w:p w14:paraId="4E0D8E53" w14:textId="2A81B455" w:rsidR="005A2C71" w:rsidRPr="005A2C71" w:rsidRDefault="00252DAD" w:rsidP="005A2C7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>РУО одобрява окончателния проект за изменение на насоките</w:t>
            </w:r>
            <w:r w:rsidR="003850CD">
              <w:rPr>
                <w:sz w:val="20"/>
                <w:szCs w:val="20"/>
              </w:rPr>
              <w:t xml:space="preserve"> в ИСУН</w:t>
            </w:r>
            <w:r w:rsidRPr="00187DD5">
              <w:rPr>
                <w:sz w:val="20"/>
                <w:szCs w:val="20"/>
              </w:rPr>
              <w:t xml:space="preserve">. </w:t>
            </w:r>
          </w:p>
          <w:p w14:paraId="7919DE91" w14:textId="2961A555" w:rsidR="005A2C71" w:rsidRPr="005A2C71" w:rsidRDefault="005A2C71" w:rsidP="005A2C7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A2C71">
              <w:rPr>
                <w:sz w:val="20"/>
                <w:szCs w:val="20"/>
              </w:rPr>
              <w:t xml:space="preserve">РУО подписва в автоматизираната </w:t>
            </w:r>
            <w:r w:rsidR="00825FFF" w:rsidRPr="00825FFF">
              <w:rPr>
                <w:sz w:val="20"/>
                <w:szCs w:val="20"/>
              </w:rPr>
              <w:t>информационната</w:t>
            </w:r>
            <w:r w:rsidRPr="005A2C71">
              <w:rPr>
                <w:sz w:val="20"/>
                <w:szCs w:val="20"/>
              </w:rPr>
              <w:t xml:space="preserve"> система (А</w:t>
            </w:r>
            <w:r w:rsidR="00825FFF">
              <w:rPr>
                <w:sz w:val="20"/>
                <w:szCs w:val="20"/>
              </w:rPr>
              <w:t>И</w:t>
            </w:r>
            <w:r w:rsidRPr="005A2C71">
              <w:rPr>
                <w:sz w:val="20"/>
                <w:szCs w:val="20"/>
              </w:rPr>
              <w:t xml:space="preserve">С) на АМС заповед за утвърждаване на </w:t>
            </w:r>
            <w:r w:rsidR="003850CD">
              <w:rPr>
                <w:sz w:val="20"/>
                <w:szCs w:val="20"/>
              </w:rPr>
              <w:t xml:space="preserve">изменението на </w:t>
            </w:r>
            <w:r w:rsidRPr="005A2C71">
              <w:rPr>
                <w:sz w:val="20"/>
                <w:szCs w:val="20"/>
              </w:rPr>
              <w:t xml:space="preserve">насоките с приложен към нея одобрен окончателен проект </w:t>
            </w:r>
            <w:r w:rsidR="003850CD">
              <w:rPr>
                <w:sz w:val="20"/>
                <w:szCs w:val="20"/>
              </w:rPr>
              <w:t xml:space="preserve">за изменение </w:t>
            </w:r>
            <w:r w:rsidRPr="005A2C71">
              <w:rPr>
                <w:sz w:val="20"/>
                <w:szCs w:val="20"/>
              </w:rPr>
              <w:t>на насоки</w:t>
            </w:r>
            <w:r w:rsidR="003850CD">
              <w:rPr>
                <w:sz w:val="20"/>
                <w:szCs w:val="20"/>
              </w:rPr>
              <w:t>те</w:t>
            </w:r>
            <w:r w:rsidRPr="005A2C71">
              <w:rPr>
                <w:sz w:val="20"/>
                <w:szCs w:val="20"/>
              </w:rPr>
              <w:t>.</w:t>
            </w:r>
          </w:p>
          <w:p w14:paraId="65A5E36F" w14:textId="221082ED" w:rsidR="005A2C71" w:rsidRDefault="005A2C71" w:rsidP="005A2C7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A2C71">
              <w:rPr>
                <w:sz w:val="20"/>
                <w:szCs w:val="20"/>
              </w:rPr>
              <w:t>Заповедта се регистрира в А</w:t>
            </w:r>
            <w:r w:rsidR="00825FFF">
              <w:rPr>
                <w:sz w:val="20"/>
                <w:szCs w:val="20"/>
              </w:rPr>
              <w:t>И</w:t>
            </w:r>
            <w:r w:rsidRPr="005A2C71">
              <w:rPr>
                <w:sz w:val="20"/>
                <w:szCs w:val="20"/>
              </w:rPr>
              <w:t>С</w:t>
            </w:r>
            <w:r w:rsidR="00825FFF">
              <w:rPr>
                <w:sz w:val="20"/>
                <w:szCs w:val="20"/>
              </w:rPr>
              <w:t>МС</w:t>
            </w:r>
            <w:r w:rsidRPr="005A2C71">
              <w:rPr>
                <w:sz w:val="20"/>
                <w:szCs w:val="20"/>
              </w:rPr>
              <w:t>.</w:t>
            </w:r>
          </w:p>
          <w:p w14:paraId="0AAC530D" w14:textId="33E7FB71" w:rsidR="005A2C71" w:rsidRPr="00187DD5" w:rsidRDefault="005A2C71" w:rsidP="00252DAD">
            <w:pPr>
              <w:spacing w:before="120" w:after="120"/>
              <w:jc w:val="both"/>
              <w:rPr>
                <w:sz w:val="20"/>
                <w:szCs w:val="20"/>
                <w:highlight w:val="yellow"/>
              </w:rPr>
            </w:pPr>
          </w:p>
        </w:tc>
        <w:tc>
          <w:tcPr>
            <w:tcW w:w="1657" w:type="dxa"/>
          </w:tcPr>
          <w:p w14:paraId="0FFAE148" w14:textId="77777777" w:rsidR="00252DAD" w:rsidRPr="00187DD5" w:rsidRDefault="00252DAD" w:rsidP="00252DA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>До 1 работен ден след получаване окончателния проект за изменение на насоките</w:t>
            </w:r>
          </w:p>
        </w:tc>
        <w:tc>
          <w:tcPr>
            <w:tcW w:w="2312" w:type="dxa"/>
          </w:tcPr>
          <w:p w14:paraId="15022B9E" w14:textId="179DB44B" w:rsidR="00252DAD" w:rsidRPr="00187DD5" w:rsidRDefault="00252DAD" w:rsidP="00B4213B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>Попълва се контролен лист Приложение II-K02 към процедурата.</w:t>
            </w:r>
          </w:p>
        </w:tc>
      </w:tr>
      <w:tr w:rsidR="00252DAD" w:rsidRPr="00187DD5" w14:paraId="7BF6F497" w14:textId="77777777" w:rsidTr="00104A13">
        <w:trPr>
          <w:trHeight w:val="889"/>
        </w:trPr>
        <w:tc>
          <w:tcPr>
            <w:tcW w:w="485" w:type="dxa"/>
          </w:tcPr>
          <w:p w14:paraId="0CE6D13B" w14:textId="77777777" w:rsidR="00252DAD" w:rsidRPr="00187DD5" w:rsidRDefault="00252DAD" w:rsidP="00252DAD">
            <w:pPr>
              <w:numPr>
                <w:ilvl w:val="0"/>
                <w:numId w:val="1"/>
              </w:numPr>
              <w:spacing w:before="120"/>
              <w:ind w:left="916" w:right="459" w:hanging="916"/>
              <w:jc w:val="center"/>
              <w:rPr>
                <w:sz w:val="20"/>
                <w:szCs w:val="20"/>
              </w:rPr>
            </w:pPr>
          </w:p>
        </w:tc>
        <w:tc>
          <w:tcPr>
            <w:tcW w:w="1717" w:type="dxa"/>
            <w:tcBorders>
              <w:top w:val="single" w:sz="12" w:space="0" w:color="0000FF"/>
            </w:tcBorders>
          </w:tcPr>
          <w:p w14:paraId="0DF56C26" w14:textId="77777777" w:rsidR="00252DAD" w:rsidRPr="00187DD5" w:rsidRDefault="00252DAD" w:rsidP="00252DA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>Публикуване на изменените насоки в ИСУН</w:t>
            </w:r>
          </w:p>
        </w:tc>
        <w:tc>
          <w:tcPr>
            <w:tcW w:w="1170" w:type="dxa"/>
            <w:tcBorders>
              <w:top w:val="single" w:sz="12" w:space="0" w:color="0000FF"/>
            </w:tcBorders>
          </w:tcPr>
          <w:p w14:paraId="1B42ABA0" w14:textId="77777777" w:rsidR="00252DAD" w:rsidRPr="00187DD5" w:rsidRDefault="00252DAD" w:rsidP="00252DA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>Отдел ПД</w:t>
            </w:r>
          </w:p>
        </w:tc>
        <w:tc>
          <w:tcPr>
            <w:tcW w:w="3417" w:type="dxa"/>
            <w:tcBorders>
              <w:top w:val="single" w:sz="12" w:space="0" w:color="0000FF"/>
            </w:tcBorders>
          </w:tcPr>
          <w:p w14:paraId="67BEC6FB" w14:textId="77777777" w:rsidR="00252DAD" w:rsidRPr="00187DD5" w:rsidRDefault="00252DAD" w:rsidP="00252DA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 xml:space="preserve">Изменените насоки се публикуват в ИСУН. </w:t>
            </w:r>
          </w:p>
          <w:p w14:paraId="69729F4C" w14:textId="77777777" w:rsidR="00252DAD" w:rsidRDefault="00252DAD" w:rsidP="00252DA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>При необходимост се въвеждат промени в съответните данни за процедурата в ИСУН.</w:t>
            </w:r>
          </w:p>
          <w:p w14:paraId="069E279F" w14:textId="6F699568" w:rsidR="00E836F6" w:rsidRPr="00E836F6" w:rsidRDefault="00E836F6" w:rsidP="00E836F6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1364C">
              <w:rPr>
                <w:b/>
                <w:sz w:val="20"/>
                <w:szCs w:val="20"/>
              </w:rPr>
              <w:t>При процедури чрез подбор</w:t>
            </w:r>
            <w:r w:rsidRPr="00E836F6">
              <w:rPr>
                <w:sz w:val="20"/>
                <w:szCs w:val="20"/>
              </w:rPr>
              <w:t xml:space="preserve"> за всяко постъпило посредством ИСУН предложение или възражение</w:t>
            </w:r>
            <w:r>
              <w:rPr>
                <w:sz w:val="20"/>
                <w:szCs w:val="20"/>
              </w:rPr>
              <w:t xml:space="preserve"> по проекта за изменение на насоките</w:t>
            </w:r>
            <w:r w:rsidR="00FD4C05">
              <w:rPr>
                <w:sz w:val="20"/>
                <w:szCs w:val="20"/>
              </w:rPr>
              <w:t xml:space="preserve">, </w:t>
            </w:r>
            <w:r w:rsidR="00FD4C05" w:rsidRPr="00E836F6">
              <w:rPr>
                <w:sz w:val="20"/>
                <w:szCs w:val="20"/>
              </w:rPr>
              <w:t xml:space="preserve">в </w:t>
            </w:r>
            <w:r w:rsidR="00FD4C05" w:rsidRPr="00885D86">
              <w:rPr>
                <w:sz w:val="20"/>
                <w:szCs w:val="20"/>
              </w:rPr>
              <w:t>модул „Процедури“, под-модул „</w:t>
            </w:r>
            <w:r w:rsidR="00FD4C05">
              <w:rPr>
                <w:sz w:val="20"/>
                <w:szCs w:val="20"/>
              </w:rPr>
              <w:t>Обществено обсъждане</w:t>
            </w:r>
            <w:r w:rsidR="00FD4C05" w:rsidRPr="00885D86">
              <w:rPr>
                <w:sz w:val="20"/>
                <w:szCs w:val="20"/>
              </w:rPr>
              <w:t>“</w:t>
            </w:r>
            <w:r w:rsidR="00FD4C05">
              <w:rPr>
                <w:sz w:val="20"/>
                <w:szCs w:val="20"/>
              </w:rPr>
              <w:t xml:space="preserve"> на ИСУН</w:t>
            </w:r>
            <w:r w:rsidRPr="00E836F6">
              <w:rPr>
                <w:sz w:val="20"/>
                <w:szCs w:val="20"/>
              </w:rPr>
              <w:t xml:space="preserve"> </w:t>
            </w:r>
            <w:r w:rsidRPr="0031364C">
              <w:rPr>
                <w:b/>
                <w:sz w:val="20"/>
                <w:szCs w:val="20"/>
              </w:rPr>
              <w:t>се публикува становище на УО</w:t>
            </w:r>
            <w:r w:rsidR="00FD4C05">
              <w:rPr>
                <w:sz w:val="20"/>
                <w:szCs w:val="20"/>
              </w:rPr>
              <w:t>, включващо</w:t>
            </w:r>
            <w:r w:rsidRPr="00E836F6">
              <w:rPr>
                <w:sz w:val="20"/>
                <w:szCs w:val="20"/>
              </w:rPr>
              <w:t xml:space="preserve"> информация</w:t>
            </w:r>
            <w:r w:rsidR="000146F5">
              <w:rPr>
                <w:sz w:val="20"/>
                <w:szCs w:val="20"/>
              </w:rPr>
              <w:t xml:space="preserve">та от съгласувателната таблица по т. 6 </w:t>
            </w:r>
            <w:r w:rsidRPr="00E836F6">
              <w:rPr>
                <w:sz w:val="20"/>
                <w:szCs w:val="20"/>
              </w:rPr>
              <w:t>за степента и начина на отразяването му или мотивите за отхвърлянето му (когато е приложимо).</w:t>
            </w:r>
          </w:p>
          <w:p w14:paraId="7C62A220" w14:textId="12494A2E" w:rsidR="00E836F6" w:rsidRPr="00E836F6" w:rsidRDefault="00E836F6" w:rsidP="00E836F6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1364C">
              <w:rPr>
                <w:b/>
                <w:sz w:val="20"/>
                <w:szCs w:val="20"/>
              </w:rPr>
              <w:t>При процедури чрез директно предоставяне</w:t>
            </w:r>
            <w:r w:rsidRPr="00E836F6">
              <w:rPr>
                <w:sz w:val="20"/>
                <w:szCs w:val="20"/>
              </w:rPr>
              <w:t xml:space="preserve"> </w:t>
            </w:r>
            <w:r w:rsidR="00145546">
              <w:rPr>
                <w:sz w:val="20"/>
                <w:szCs w:val="20"/>
              </w:rPr>
              <w:t>съгласувателната таблица по т. 6</w:t>
            </w:r>
            <w:r w:rsidRPr="00E836F6">
              <w:rPr>
                <w:sz w:val="20"/>
                <w:szCs w:val="20"/>
              </w:rPr>
              <w:t xml:space="preserve"> (при наличието на такава) се публикува</w:t>
            </w:r>
            <w:r>
              <w:rPr>
                <w:sz w:val="20"/>
                <w:szCs w:val="20"/>
              </w:rPr>
              <w:t xml:space="preserve"> </w:t>
            </w:r>
            <w:r w:rsidRPr="00E836F6">
              <w:rPr>
                <w:sz w:val="20"/>
                <w:szCs w:val="20"/>
              </w:rPr>
              <w:t>в ИСУН в модул „Процедури“, под-модул „Документи“, секция „Насоки за кандидатстване“.</w:t>
            </w:r>
          </w:p>
          <w:p w14:paraId="1CE46B52" w14:textId="6129A4CC" w:rsidR="00E836F6" w:rsidRPr="00187DD5" w:rsidRDefault="00E836F6" w:rsidP="00252DAD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  <w:tc>
          <w:tcPr>
            <w:tcW w:w="1657" w:type="dxa"/>
            <w:tcBorders>
              <w:top w:val="single" w:sz="12" w:space="0" w:color="0000FF"/>
            </w:tcBorders>
          </w:tcPr>
          <w:p w14:paraId="01F5DDFE" w14:textId="77777777" w:rsidR="00252DAD" w:rsidRPr="00187DD5" w:rsidRDefault="00252DAD" w:rsidP="00252DA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>До 1 работен ден след регистрирането на заповедта за утвърждаването на насоките</w:t>
            </w:r>
          </w:p>
        </w:tc>
        <w:tc>
          <w:tcPr>
            <w:tcW w:w="2312" w:type="dxa"/>
          </w:tcPr>
          <w:p w14:paraId="50520B66" w14:textId="77777777" w:rsidR="00252DAD" w:rsidRPr="00187DD5" w:rsidRDefault="00252DAD" w:rsidP="00252DA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>Попълва се Раздел 3 на контролен лист Приложение II-K02 към процедурата.</w:t>
            </w:r>
          </w:p>
          <w:p w14:paraId="768C35C0" w14:textId="11AF7B58" w:rsidR="00252DAD" w:rsidRPr="00187DD5" w:rsidRDefault="00252DAD" w:rsidP="00252DA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 xml:space="preserve">Съответните документи, свързани с изменените насоки се прилагат/ публикуват в ИСУН при спазване на изискванията на Приложение II-Т01-2 </w:t>
            </w:r>
            <w:r w:rsidRPr="00187DD5">
              <w:rPr>
                <w:bCs/>
                <w:sz w:val="20"/>
                <w:szCs w:val="20"/>
              </w:rPr>
              <w:t>към Процедура ІІ-П01</w:t>
            </w:r>
            <w:r w:rsidRPr="00187DD5">
              <w:rPr>
                <w:sz w:val="20"/>
                <w:szCs w:val="20"/>
              </w:rPr>
              <w:t>.</w:t>
            </w:r>
          </w:p>
        </w:tc>
      </w:tr>
      <w:tr w:rsidR="00252DAD" w:rsidRPr="00187DD5" w14:paraId="3D80F0F5" w14:textId="77777777" w:rsidTr="00104A13">
        <w:trPr>
          <w:trHeight w:val="889"/>
        </w:trPr>
        <w:tc>
          <w:tcPr>
            <w:tcW w:w="485" w:type="dxa"/>
          </w:tcPr>
          <w:p w14:paraId="4C125026" w14:textId="77777777" w:rsidR="00252DAD" w:rsidRPr="00187DD5" w:rsidRDefault="00252DAD" w:rsidP="00252DAD">
            <w:pPr>
              <w:numPr>
                <w:ilvl w:val="0"/>
                <w:numId w:val="1"/>
              </w:numPr>
              <w:spacing w:before="120"/>
              <w:ind w:left="916" w:right="459" w:hanging="916"/>
              <w:jc w:val="center"/>
              <w:rPr>
                <w:sz w:val="20"/>
                <w:szCs w:val="20"/>
              </w:rPr>
            </w:pPr>
          </w:p>
        </w:tc>
        <w:tc>
          <w:tcPr>
            <w:tcW w:w="1717" w:type="dxa"/>
            <w:tcBorders>
              <w:top w:val="single" w:sz="12" w:space="0" w:color="0000FF"/>
            </w:tcBorders>
            <w:shd w:val="clear" w:color="auto" w:fill="auto"/>
          </w:tcPr>
          <w:p w14:paraId="75998F0E" w14:textId="77777777" w:rsidR="00252DAD" w:rsidRPr="00187DD5" w:rsidRDefault="00252DAD" w:rsidP="00252DA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>Публикуване на информация на за публикуваните в ИСУН изменени насоки, както и линк към тях</w:t>
            </w:r>
          </w:p>
        </w:tc>
        <w:tc>
          <w:tcPr>
            <w:tcW w:w="1170" w:type="dxa"/>
            <w:shd w:val="clear" w:color="auto" w:fill="auto"/>
          </w:tcPr>
          <w:p w14:paraId="1F11F058" w14:textId="77777777" w:rsidR="00252DAD" w:rsidRPr="00187DD5" w:rsidRDefault="00252DAD" w:rsidP="00252DA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>Отдел ПД</w:t>
            </w:r>
          </w:p>
        </w:tc>
        <w:tc>
          <w:tcPr>
            <w:tcW w:w="3417" w:type="dxa"/>
            <w:tcBorders>
              <w:top w:val="single" w:sz="12" w:space="0" w:color="0000FF"/>
            </w:tcBorders>
            <w:shd w:val="clear" w:color="auto" w:fill="auto"/>
          </w:tcPr>
          <w:p w14:paraId="0E3E14F2" w14:textId="013B2C2D" w:rsidR="00252DAD" w:rsidRPr="00187DD5" w:rsidRDefault="00252DAD" w:rsidP="001355C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 xml:space="preserve">На </w:t>
            </w:r>
            <w:r w:rsidR="001355CE">
              <w:rPr>
                <w:sz w:val="20"/>
                <w:szCs w:val="20"/>
              </w:rPr>
              <w:t>сайта</w:t>
            </w:r>
            <w:r w:rsidRPr="00187DD5">
              <w:rPr>
                <w:sz w:val="20"/>
                <w:szCs w:val="20"/>
              </w:rPr>
              <w:t xml:space="preserve"> на ПТП (при наличието на так</w:t>
            </w:r>
            <w:r w:rsidR="001355CE">
              <w:rPr>
                <w:sz w:val="20"/>
                <w:szCs w:val="20"/>
              </w:rPr>
              <w:t>ъв</w:t>
            </w:r>
            <w:r w:rsidRPr="00187DD5">
              <w:rPr>
                <w:sz w:val="20"/>
                <w:szCs w:val="20"/>
              </w:rPr>
              <w:t>) и/или на Единния информационен портал (</w:t>
            </w:r>
            <w:hyperlink r:id="rId7" w:history="1">
              <w:r w:rsidRPr="00187DD5">
                <w:rPr>
                  <w:rStyle w:val="Hyperlink"/>
                  <w:sz w:val="20"/>
                  <w:szCs w:val="20"/>
                </w:rPr>
                <w:t>www.eufunds.bg</w:t>
              </w:r>
            </w:hyperlink>
            <w:r w:rsidRPr="00187DD5">
              <w:rPr>
                <w:sz w:val="20"/>
                <w:szCs w:val="20"/>
              </w:rPr>
              <w:t>) се публикува информация за публикуваните в ИСУН изменени насоки, както и линк към тях.</w:t>
            </w:r>
          </w:p>
        </w:tc>
        <w:tc>
          <w:tcPr>
            <w:tcW w:w="1657" w:type="dxa"/>
            <w:tcBorders>
              <w:top w:val="single" w:sz="12" w:space="0" w:color="0000FF"/>
            </w:tcBorders>
            <w:shd w:val="clear" w:color="auto" w:fill="auto"/>
          </w:tcPr>
          <w:p w14:paraId="7EB64B7F" w14:textId="77777777" w:rsidR="00252DAD" w:rsidRPr="00187DD5" w:rsidRDefault="00252DAD" w:rsidP="00252DA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>До 1 работен ден след регистрирането на заповедта за утвърждаването на насоките</w:t>
            </w:r>
          </w:p>
        </w:tc>
        <w:tc>
          <w:tcPr>
            <w:tcW w:w="2312" w:type="dxa"/>
          </w:tcPr>
          <w:p w14:paraId="327B4132" w14:textId="77777777" w:rsidR="00252DAD" w:rsidRPr="00187DD5" w:rsidRDefault="00252DAD" w:rsidP="00252DA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187DD5">
              <w:rPr>
                <w:sz w:val="20"/>
                <w:szCs w:val="20"/>
              </w:rPr>
              <w:t>Попълва се Раздел 3 на контролен лист Приложение II-K02 към процедурата.</w:t>
            </w:r>
          </w:p>
        </w:tc>
      </w:tr>
    </w:tbl>
    <w:p w14:paraId="16A8C006" w14:textId="77777777" w:rsidR="00AA6C42" w:rsidRPr="00187DD5" w:rsidRDefault="00AA6C42" w:rsidP="00AA6C42">
      <w:pPr>
        <w:pStyle w:val="Footer"/>
        <w:ind w:right="360"/>
        <w:jc w:val="both"/>
        <w:rPr>
          <w:sz w:val="20"/>
          <w:szCs w:val="20"/>
        </w:rPr>
      </w:pPr>
    </w:p>
    <w:p w14:paraId="12D4E1AC" w14:textId="77DE5D77" w:rsidR="00215D80" w:rsidRPr="00187DD5" w:rsidRDefault="00AA6C42" w:rsidP="00104A13">
      <w:pPr>
        <w:pStyle w:val="Footer"/>
        <w:ind w:left="-567" w:right="-567"/>
        <w:jc w:val="both"/>
        <w:rPr>
          <w:sz w:val="20"/>
          <w:szCs w:val="20"/>
        </w:rPr>
      </w:pPr>
      <w:r w:rsidRPr="00104A13">
        <w:rPr>
          <w:b/>
          <w:i/>
          <w:sz w:val="20"/>
          <w:szCs w:val="20"/>
        </w:rPr>
        <w:t>Забележка:</w:t>
      </w:r>
      <w:r w:rsidRPr="00187DD5">
        <w:rPr>
          <w:sz w:val="20"/>
          <w:szCs w:val="20"/>
        </w:rPr>
        <w:t xml:space="preserve"> При връщане на документ за корекции, срокът за отразяването на корекциите е 1 работен ден. Коригираният документ се предоставя за съгласуване на всички лица, включени в съответния етап от настоящата процедура.</w:t>
      </w:r>
    </w:p>
    <w:sectPr w:rsidR="00215D80" w:rsidRPr="00187DD5" w:rsidSect="00746032">
      <w:headerReference w:type="default" r:id="rId8"/>
      <w:footerReference w:type="even" r:id="rId9"/>
      <w:footerReference w:type="default" r:id="rId10"/>
      <w:pgSz w:w="11906" w:h="16838"/>
      <w:pgMar w:top="899" w:right="1417" w:bottom="719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CCF0055" w14:textId="77777777" w:rsidR="00AA6C42" w:rsidRDefault="00AA6C42" w:rsidP="00AA6C42">
      <w:r>
        <w:separator/>
      </w:r>
    </w:p>
  </w:endnote>
  <w:endnote w:type="continuationSeparator" w:id="0">
    <w:p w14:paraId="1A76B0A2" w14:textId="77777777" w:rsidR="00AA6C42" w:rsidRDefault="00AA6C42" w:rsidP="00AA6C4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A791AA" w14:textId="77777777" w:rsidR="00921E9F" w:rsidRDefault="00C96D50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7A8BDAC1" w14:textId="77777777" w:rsidR="00921E9F" w:rsidRDefault="00921E9F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72174B" w14:textId="0D6C4FE0" w:rsidR="00921E9F" w:rsidRDefault="00C96D50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9D3748">
      <w:rPr>
        <w:rStyle w:val="PageNumber"/>
        <w:noProof/>
      </w:rPr>
      <w:t>1</w:t>
    </w:r>
    <w:r>
      <w:rPr>
        <w:rStyle w:val="PageNumber"/>
      </w:rPr>
      <w:fldChar w:fldCharType="end"/>
    </w:r>
  </w:p>
  <w:p w14:paraId="43F47010" w14:textId="77777777" w:rsidR="00921E9F" w:rsidRDefault="00921E9F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6420B10" w14:textId="77777777" w:rsidR="00AA6C42" w:rsidRDefault="00AA6C42" w:rsidP="00AA6C42">
      <w:r>
        <w:separator/>
      </w:r>
    </w:p>
  </w:footnote>
  <w:footnote w:type="continuationSeparator" w:id="0">
    <w:p w14:paraId="451751ED" w14:textId="77777777" w:rsidR="00AA6C42" w:rsidRDefault="00AA6C42" w:rsidP="00AA6C42">
      <w:r>
        <w:continuationSeparator/>
      </w:r>
    </w:p>
  </w:footnote>
  <w:footnote w:id="1">
    <w:p w14:paraId="2AE35584" w14:textId="77777777" w:rsidR="00252DAD" w:rsidRDefault="00252DAD" w:rsidP="00AA6C42">
      <w:pPr>
        <w:pStyle w:val="FootnoteText"/>
      </w:pPr>
      <w:r>
        <w:rPr>
          <w:rStyle w:val="FootnoteReference"/>
        </w:rPr>
        <w:footnoteRef/>
      </w:r>
      <w:r>
        <w:t xml:space="preserve"> Съгласно образец на Насоки за кандидатстване, </w:t>
      </w:r>
      <w:r w:rsidRPr="00605C5C">
        <w:t>утвърден от органа по чл. 26, ал. 2 от ЗУСЕФСУ.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0C7277" w14:textId="77777777" w:rsidR="000A7AD4" w:rsidRDefault="000A7AD4" w:rsidP="000A7AD4">
    <w:pPr>
      <w:pStyle w:val="Header"/>
      <w:pBdr>
        <w:bottom w:val="single" w:sz="6" w:space="1" w:color="auto"/>
      </w:pBdr>
      <w:tabs>
        <w:tab w:val="center" w:pos="4961"/>
        <w:tab w:val="right" w:pos="9922"/>
      </w:tabs>
      <w:rPr>
        <w:lang w:val="en-US"/>
      </w:rPr>
    </w:pPr>
    <w:r>
      <w:rPr>
        <w:noProof/>
      </w:rPr>
      <w:drawing>
        <wp:inline distT="0" distB="0" distL="0" distR="0" wp14:anchorId="5A2A308E" wp14:editId="1F9595B3">
          <wp:extent cx="2819400" cy="606425"/>
          <wp:effectExtent l="0" t="0" r="0" b="3175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4610" cy="62045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en-US"/>
      </w:rPr>
      <w:tab/>
    </w:r>
    <w:r>
      <w:rPr>
        <w:noProof/>
        <w:lang w:val="en-US"/>
      </w:rPr>
      <w:tab/>
    </w:r>
    <w:r>
      <w:rPr>
        <w:noProof/>
        <w:lang w:val="en-US"/>
      </w:rPr>
      <w:tab/>
    </w:r>
    <w:r>
      <w:rPr>
        <w:noProof/>
      </w:rPr>
      <w:drawing>
        <wp:inline distT="0" distB="0" distL="0" distR="0" wp14:anchorId="489CACE6" wp14:editId="3DA1C839">
          <wp:extent cx="2228850" cy="695325"/>
          <wp:effectExtent l="0" t="0" r="0" b="9525"/>
          <wp:docPr id="1" name="Picture 1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2228850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79013D4" w14:textId="77777777" w:rsidR="000A7AD4" w:rsidRDefault="000A7AD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D81627"/>
    <w:multiLevelType w:val="hybridMultilevel"/>
    <w:tmpl w:val="390044B2"/>
    <w:lvl w:ilvl="0" w:tplc="0402000F">
      <w:start w:val="1"/>
      <w:numFmt w:val="decimal"/>
      <w:lvlText w:val="%1."/>
      <w:lvlJc w:val="left"/>
      <w:pPr>
        <w:ind w:left="927" w:hanging="360"/>
      </w:pPr>
    </w:lvl>
    <w:lvl w:ilvl="1" w:tplc="04020019" w:tentative="1">
      <w:start w:val="1"/>
      <w:numFmt w:val="lowerLetter"/>
      <w:lvlText w:val="%2."/>
      <w:lvlJc w:val="left"/>
      <w:pPr>
        <w:ind w:left="1549" w:hanging="360"/>
      </w:pPr>
    </w:lvl>
    <w:lvl w:ilvl="2" w:tplc="0402001B" w:tentative="1">
      <w:start w:val="1"/>
      <w:numFmt w:val="lowerRoman"/>
      <w:lvlText w:val="%3."/>
      <w:lvlJc w:val="right"/>
      <w:pPr>
        <w:ind w:left="2269" w:hanging="180"/>
      </w:pPr>
    </w:lvl>
    <w:lvl w:ilvl="3" w:tplc="0402000F" w:tentative="1">
      <w:start w:val="1"/>
      <w:numFmt w:val="decimal"/>
      <w:lvlText w:val="%4."/>
      <w:lvlJc w:val="left"/>
      <w:pPr>
        <w:ind w:left="2989" w:hanging="360"/>
      </w:pPr>
    </w:lvl>
    <w:lvl w:ilvl="4" w:tplc="04020019" w:tentative="1">
      <w:start w:val="1"/>
      <w:numFmt w:val="lowerLetter"/>
      <w:lvlText w:val="%5."/>
      <w:lvlJc w:val="left"/>
      <w:pPr>
        <w:ind w:left="3709" w:hanging="360"/>
      </w:pPr>
    </w:lvl>
    <w:lvl w:ilvl="5" w:tplc="0402001B" w:tentative="1">
      <w:start w:val="1"/>
      <w:numFmt w:val="lowerRoman"/>
      <w:lvlText w:val="%6."/>
      <w:lvlJc w:val="right"/>
      <w:pPr>
        <w:ind w:left="4429" w:hanging="180"/>
      </w:pPr>
    </w:lvl>
    <w:lvl w:ilvl="6" w:tplc="0402000F" w:tentative="1">
      <w:start w:val="1"/>
      <w:numFmt w:val="decimal"/>
      <w:lvlText w:val="%7."/>
      <w:lvlJc w:val="left"/>
      <w:pPr>
        <w:ind w:left="5149" w:hanging="360"/>
      </w:pPr>
    </w:lvl>
    <w:lvl w:ilvl="7" w:tplc="04020019" w:tentative="1">
      <w:start w:val="1"/>
      <w:numFmt w:val="lowerLetter"/>
      <w:lvlText w:val="%8."/>
      <w:lvlJc w:val="left"/>
      <w:pPr>
        <w:ind w:left="5869" w:hanging="360"/>
      </w:pPr>
    </w:lvl>
    <w:lvl w:ilvl="8" w:tplc="0402001B" w:tentative="1">
      <w:start w:val="1"/>
      <w:numFmt w:val="lowerRoman"/>
      <w:lvlText w:val="%9."/>
      <w:lvlJc w:val="right"/>
      <w:pPr>
        <w:ind w:left="6589" w:hanging="180"/>
      </w:pPr>
    </w:lvl>
  </w:abstractNum>
  <w:abstractNum w:abstractNumId="1" w15:restartNumberingAfterBreak="0">
    <w:nsid w:val="27A643C1"/>
    <w:multiLevelType w:val="hybridMultilevel"/>
    <w:tmpl w:val="0DB8A3C8"/>
    <w:lvl w:ilvl="0" w:tplc="0402000F">
      <w:start w:val="1"/>
      <w:numFmt w:val="decimal"/>
      <w:lvlText w:val="%1."/>
      <w:lvlJc w:val="left"/>
      <w:pPr>
        <w:ind w:left="786" w:hanging="360"/>
      </w:pPr>
    </w:lvl>
    <w:lvl w:ilvl="1" w:tplc="04020019" w:tentative="1">
      <w:start w:val="1"/>
      <w:numFmt w:val="lowerLetter"/>
      <w:lvlText w:val="%2."/>
      <w:lvlJc w:val="left"/>
      <w:pPr>
        <w:ind w:left="1803" w:hanging="360"/>
      </w:pPr>
    </w:lvl>
    <w:lvl w:ilvl="2" w:tplc="0402001B" w:tentative="1">
      <w:start w:val="1"/>
      <w:numFmt w:val="lowerRoman"/>
      <w:lvlText w:val="%3."/>
      <w:lvlJc w:val="right"/>
      <w:pPr>
        <w:ind w:left="2523" w:hanging="180"/>
      </w:pPr>
    </w:lvl>
    <w:lvl w:ilvl="3" w:tplc="0402000F" w:tentative="1">
      <w:start w:val="1"/>
      <w:numFmt w:val="decimal"/>
      <w:lvlText w:val="%4."/>
      <w:lvlJc w:val="left"/>
      <w:pPr>
        <w:ind w:left="3243" w:hanging="360"/>
      </w:pPr>
    </w:lvl>
    <w:lvl w:ilvl="4" w:tplc="04020019" w:tentative="1">
      <w:start w:val="1"/>
      <w:numFmt w:val="lowerLetter"/>
      <w:lvlText w:val="%5."/>
      <w:lvlJc w:val="left"/>
      <w:pPr>
        <w:ind w:left="3963" w:hanging="360"/>
      </w:pPr>
    </w:lvl>
    <w:lvl w:ilvl="5" w:tplc="0402001B" w:tentative="1">
      <w:start w:val="1"/>
      <w:numFmt w:val="lowerRoman"/>
      <w:lvlText w:val="%6."/>
      <w:lvlJc w:val="right"/>
      <w:pPr>
        <w:ind w:left="4683" w:hanging="180"/>
      </w:pPr>
    </w:lvl>
    <w:lvl w:ilvl="6" w:tplc="0402000F" w:tentative="1">
      <w:start w:val="1"/>
      <w:numFmt w:val="decimal"/>
      <w:lvlText w:val="%7."/>
      <w:lvlJc w:val="left"/>
      <w:pPr>
        <w:ind w:left="5403" w:hanging="360"/>
      </w:pPr>
    </w:lvl>
    <w:lvl w:ilvl="7" w:tplc="04020019" w:tentative="1">
      <w:start w:val="1"/>
      <w:numFmt w:val="lowerLetter"/>
      <w:lvlText w:val="%8."/>
      <w:lvlJc w:val="left"/>
      <w:pPr>
        <w:ind w:left="6123" w:hanging="360"/>
      </w:pPr>
    </w:lvl>
    <w:lvl w:ilvl="8" w:tplc="0402001B" w:tentative="1">
      <w:start w:val="1"/>
      <w:numFmt w:val="lowerRoman"/>
      <w:lvlText w:val="%9."/>
      <w:lvlJc w:val="right"/>
      <w:pPr>
        <w:ind w:left="6843" w:hanging="180"/>
      </w:pPr>
    </w:lvl>
  </w:abstractNum>
  <w:num w:numId="1" w16cid:durableId="1941375009">
    <w:abstractNumId w:val="0"/>
  </w:num>
  <w:num w:numId="2" w16cid:durableId="203190984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573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278A1"/>
    <w:rsid w:val="000146F5"/>
    <w:rsid w:val="00016C10"/>
    <w:rsid w:val="000173FD"/>
    <w:rsid w:val="00021CE8"/>
    <w:rsid w:val="000223A8"/>
    <w:rsid w:val="000359BD"/>
    <w:rsid w:val="0005653D"/>
    <w:rsid w:val="00094E12"/>
    <w:rsid w:val="000A7AD4"/>
    <w:rsid w:val="000E7CB9"/>
    <w:rsid w:val="00104A13"/>
    <w:rsid w:val="00104E56"/>
    <w:rsid w:val="001056B0"/>
    <w:rsid w:val="001355CE"/>
    <w:rsid w:val="00144B48"/>
    <w:rsid w:val="00145546"/>
    <w:rsid w:val="0015320C"/>
    <w:rsid w:val="001669F3"/>
    <w:rsid w:val="001727E2"/>
    <w:rsid w:val="00187DD5"/>
    <w:rsid w:val="001934E9"/>
    <w:rsid w:val="001A3B3D"/>
    <w:rsid w:val="001B22D4"/>
    <w:rsid w:val="001B4376"/>
    <w:rsid w:val="001E2F2C"/>
    <w:rsid w:val="001E7AEF"/>
    <w:rsid w:val="001F10E2"/>
    <w:rsid w:val="00215D80"/>
    <w:rsid w:val="00243D9D"/>
    <w:rsid w:val="00244919"/>
    <w:rsid w:val="00252DAD"/>
    <w:rsid w:val="00285408"/>
    <w:rsid w:val="002912BC"/>
    <w:rsid w:val="00295BAB"/>
    <w:rsid w:val="002A4F41"/>
    <w:rsid w:val="002B6EBF"/>
    <w:rsid w:val="002D2715"/>
    <w:rsid w:val="002D66DC"/>
    <w:rsid w:val="0031364C"/>
    <w:rsid w:val="003176EF"/>
    <w:rsid w:val="003321A0"/>
    <w:rsid w:val="00332B32"/>
    <w:rsid w:val="00366204"/>
    <w:rsid w:val="003835EE"/>
    <w:rsid w:val="003850CD"/>
    <w:rsid w:val="003A5F9D"/>
    <w:rsid w:val="003B5781"/>
    <w:rsid w:val="003C55D1"/>
    <w:rsid w:val="003E5297"/>
    <w:rsid w:val="003E78A9"/>
    <w:rsid w:val="004569A2"/>
    <w:rsid w:val="00463375"/>
    <w:rsid w:val="00474C8E"/>
    <w:rsid w:val="004A17EF"/>
    <w:rsid w:val="005A10E4"/>
    <w:rsid w:val="005A2C71"/>
    <w:rsid w:val="005B3944"/>
    <w:rsid w:val="005C5E16"/>
    <w:rsid w:val="005F0FE4"/>
    <w:rsid w:val="00604064"/>
    <w:rsid w:val="00614E03"/>
    <w:rsid w:val="0067407B"/>
    <w:rsid w:val="006A0864"/>
    <w:rsid w:val="006A62F1"/>
    <w:rsid w:val="006C0CC6"/>
    <w:rsid w:val="006C0CDB"/>
    <w:rsid w:val="006E4639"/>
    <w:rsid w:val="00722E91"/>
    <w:rsid w:val="00730AD6"/>
    <w:rsid w:val="00767781"/>
    <w:rsid w:val="00777B35"/>
    <w:rsid w:val="007D2FE7"/>
    <w:rsid w:val="00825FFF"/>
    <w:rsid w:val="00827362"/>
    <w:rsid w:val="008574AC"/>
    <w:rsid w:val="00863711"/>
    <w:rsid w:val="00885D86"/>
    <w:rsid w:val="00891D71"/>
    <w:rsid w:val="008A6F07"/>
    <w:rsid w:val="008E6995"/>
    <w:rsid w:val="00921E9F"/>
    <w:rsid w:val="00951FFB"/>
    <w:rsid w:val="009767CE"/>
    <w:rsid w:val="009A15FC"/>
    <w:rsid w:val="009D3748"/>
    <w:rsid w:val="009F7DAC"/>
    <w:rsid w:val="00A1408D"/>
    <w:rsid w:val="00A2737B"/>
    <w:rsid w:val="00A43F20"/>
    <w:rsid w:val="00A73A92"/>
    <w:rsid w:val="00A824C0"/>
    <w:rsid w:val="00AA6C42"/>
    <w:rsid w:val="00AA76F4"/>
    <w:rsid w:val="00AB3A71"/>
    <w:rsid w:val="00AB4388"/>
    <w:rsid w:val="00AF1439"/>
    <w:rsid w:val="00B06B0C"/>
    <w:rsid w:val="00B4213B"/>
    <w:rsid w:val="00BD6E55"/>
    <w:rsid w:val="00BE7E96"/>
    <w:rsid w:val="00BE7F1F"/>
    <w:rsid w:val="00BF0736"/>
    <w:rsid w:val="00C26D7B"/>
    <w:rsid w:val="00C622C2"/>
    <w:rsid w:val="00C71253"/>
    <w:rsid w:val="00C96D50"/>
    <w:rsid w:val="00C96F39"/>
    <w:rsid w:val="00CB56C0"/>
    <w:rsid w:val="00CC033A"/>
    <w:rsid w:val="00CC394C"/>
    <w:rsid w:val="00CE0507"/>
    <w:rsid w:val="00D35A59"/>
    <w:rsid w:val="00D40F39"/>
    <w:rsid w:val="00D43CC2"/>
    <w:rsid w:val="00D80A1C"/>
    <w:rsid w:val="00DD64BE"/>
    <w:rsid w:val="00E17E40"/>
    <w:rsid w:val="00E22DE1"/>
    <w:rsid w:val="00E24006"/>
    <w:rsid w:val="00E278A1"/>
    <w:rsid w:val="00E836F6"/>
    <w:rsid w:val="00E949E2"/>
    <w:rsid w:val="00EB6C91"/>
    <w:rsid w:val="00F4390A"/>
    <w:rsid w:val="00F45C1F"/>
    <w:rsid w:val="00F5202D"/>
    <w:rsid w:val="00F757C6"/>
    <w:rsid w:val="00F75B24"/>
    <w:rsid w:val="00F97049"/>
    <w:rsid w:val="00F977AD"/>
    <w:rsid w:val="00FD4C05"/>
    <w:rsid w:val="00FF0E4B"/>
    <w:rsid w:val="00FF20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7345"/>
    <o:shapelayout v:ext="edit">
      <o:idmap v:ext="edit" data="1"/>
    </o:shapelayout>
  </w:shapeDefaults>
  <w:decimalSymbol w:val=","/>
  <w:listSeparator w:val=";"/>
  <w14:docId w14:val="6A201BCB"/>
  <w15:chartTrackingRefBased/>
  <w15:docId w15:val="{9335AE44-5412-4C53-9DDA-0637445E66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A6C4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GERA2">
    <w:name w:val="GERA 2."/>
    <w:basedOn w:val="Normal"/>
    <w:rsid w:val="00AA6C42"/>
    <w:pPr>
      <w:keepNext/>
      <w:spacing w:before="240" w:after="60"/>
      <w:jc w:val="both"/>
      <w:outlineLvl w:val="1"/>
    </w:pPr>
    <w:rPr>
      <w:b/>
      <w:bCs/>
      <w:color w:val="0000FF"/>
      <w:sz w:val="28"/>
      <w:szCs w:val="20"/>
    </w:rPr>
  </w:style>
  <w:style w:type="paragraph" w:styleId="Footer">
    <w:name w:val="footer"/>
    <w:basedOn w:val="Normal"/>
    <w:link w:val="FooterChar"/>
    <w:rsid w:val="00AA6C42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rsid w:val="00AA6C42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PageNumber">
    <w:name w:val="page number"/>
    <w:basedOn w:val="DefaultParagraphFont"/>
    <w:rsid w:val="00AA6C42"/>
  </w:style>
  <w:style w:type="paragraph" w:styleId="FootnoteText">
    <w:name w:val="footnote text"/>
    <w:basedOn w:val="Normal"/>
    <w:link w:val="FootnoteTextChar"/>
    <w:semiHidden/>
    <w:rsid w:val="00AA6C42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AA6C42"/>
    <w:rPr>
      <w:rFonts w:ascii="Times New Roman" w:eastAsia="Times New Roman" w:hAnsi="Times New Roman" w:cs="Times New Roman"/>
      <w:sz w:val="20"/>
      <w:szCs w:val="20"/>
      <w:lang w:eastAsia="bg-BG"/>
    </w:rPr>
  </w:style>
  <w:style w:type="character" w:styleId="FootnoteReference">
    <w:name w:val="footnote reference"/>
    <w:aliases w:val="Footnote,Footnote symbol"/>
    <w:semiHidden/>
    <w:rsid w:val="00AA6C42"/>
    <w:rPr>
      <w:vertAlign w:val="superscript"/>
    </w:rPr>
  </w:style>
  <w:style w:type="character" w:styleId="Hyperlink">
    <w:name w:val="Hyperlink"/>
    <w:uiPriority w:val="99"/>
    <w:rsid w:val="00AA6C42"/>
    <w:rPr>
      <w:color w:val="0000FF"/>
      <w:u w:val="single"/>
    </w:rPr>
  </w:style>
  <w:style w:type="paragraph" w:customStyle="1" w:styleId="TableContents">
    <w:name w:val="Table Contents"/>
    <w:basedOn w:val="BodyText"/>
    <w:rsid w:val="00AA6C42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/>
    </w:rPr>
  </w:style>
  <w:style w:type="paragraph" w:customStyle="1" w:styleId="Index">
    <w:name w:val="Index"/>
    <w:basedOn w:val="Normal"/>
    <w:rsid w:val="00AA6C42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/>
    </w:rPr>
  </w:style>
  <w:style w:type="paragraph" w:styleId="Header">
    <w:name w:val="header"/>
    <w:basedOn w:val="Normal"/>
    <w:link w:val="HeaderChar"/>
    <w:rsid w:val="00AA6C42"/>
    <w:pPr>
      <w:tabs>
        <w:tab w:val="center" w:pos="4703"/>
        <w:tab w:val="right" w:pos="940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A6C42"/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BodyText">
    <w:name w:val="Body Text"/>
    <w:basedOn w:val="Normal"/>
    <w:link w:val="BodyTextChar"/>
    <w:uiPriority w:val="99"/>
    <w:semiHidden/>
    <w:unhideWhenUsed/>
    <w:rsid w:val="00AA6C42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AA6C42"/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4390A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4390A"/>
    <w:rPr>
      <w:rFonts w:ascii="Segoe UI" w:eastAsia="Times New Roman" w:hAnsi="Segoe UI" w:cs="Segoe UI"/>
      <w:sz w:val="18"/>
      <w:szCs w:val="18"/>
      <w:lang w:eastAsia="bg-BG"/>
    </w:rPr>
  </w:style>
  <w:style w:type="paragraph" w:styleId="Revision">
    <w:name w:val="Revision"/>
    <w:hidden/>
    <w:uiPriority w:val="99"/>
    <w:semiHidden/>
    <w:rsid w:val="008E699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CommentReference">
    <w:name w:val="annotation reference"/>
    <w:basedOn w:val="DefaultParagraphFont"/>
    <w:uiPriority w:val="99"/>
    <w:semiHidden/>
    <w:unhideWhenUsed/>
    <w:rsid w:val="00187DD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87DD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87DD5"/>
    <w:rPr>
      <w:rFonts w:ascii="Times New Roman" w:eastAsia="Times New Roman" w:hAnsi="Times New Roman" w:cs="Times New Roman"/>
      <w:sz w:val="20"/>
      <w:szCs w:val="20"/>
      <w:lang w:eastAsia="bg-BG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87DD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87DD5"/>
    <w:rPr>
      <w:rFonts w:ascii="Times New Roman" w:eastAsia="Times New Roman" w:hAnsi="Times New Roman" w:cs="Times New Roman"/>
      <w:b/>
      <w:bCs/>
      <w:sz w:val="20"/>
      <w:szCs w:val="20"/>
      <w:lang w:eastAsia="bg-BG"/>
    </w:rPr>
  </w:style>
  <w:style w:type="paragraph" w:styleId="ListParagraph">
    <w:name w:val="List Paragraph"/>
    <w:basedOn w:val="Normal"/>
    <w:uiPriority w:val="34"/>
    <w:qFormat/>
    <w:rsid w:val="008574A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://www.eufunds.bg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330</TotalTime>
  <Pages>4</Pages>
  <Words>1293</Words>
  <Characters>7376</Characters>
  <Application>Microsoft Office Word</Application>
  <DocSecurity>0</DocSecurity>
  <Lines>61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Ангелов</dc:creator>
  <cp:keywords/>
  <dc:description/>
  <cp:lastModifiedBy>Десислава Стоименова-Михайлова</cp:lastModifiedBy>
  <cp:revision>103</cp:revision>
  <dcterms:created xsi:type="dcterms:W3CDTF">2022-11-10T09:29:00Z</dcterms:created>
  <dcterms:modified xsi:type="dcterms:W3CDTF">2026-02-06T13:48:00Z</dcterms:modified>
</cp:coreProperties>
</file>